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70" w:rsidRPr="009B3670" w:rsidRDefault="009B3670" w:rsidP="00137CCF">
      <w:pPr>
        <w:jc w:val="center"/>
        <w:rPr>
          <w:b/>
          <w:u w:val="single"/>
        </w:rPr>
      </w:pPr>
      <w:r>
        <w:rPr>
          <w:b/>
          <w:u w:val="single"/>
        </w:rPr>
        <w:t>Chapter 2 Notes</w:t>
      </w:r>
    </w:p>
    <w:p w:rsidR="00137CCF" w:rsidRDefault="00137CCF" w:rsidP="009B3670"/>
    <w:p w:rsidR="009B3670" w:rsidRDefault="009B3670" w:rsidP="009B3670">
      <w:r>
        <w:t>We now have a clear strategy for exploring data from a single quantitative variable.</w:t>
      </w:r>
    </w:p>
    <w:p w:rsidR="009B3670" w:rsidRDefault="009B3670" w:rsidP="009B3670"/>
    <w:p w:rsidR="009B3670" w:rsidRDefault="009B3670" w:rsidP="009B3670">
      <w:pPr>
        <w:numPr>
          <w:ilvl w:val="0"/>
          <w:numId w:val="4"/>
        </w:numPr>
      </w:pPr>
      <w:r>
        <w:t xml:space="preserve"> Plot the data:  make a graph</w:t>
      </w:r>
    </w:p>
    <w:p w:rsidR="009B3670" w:rsidRDefault="009B3670" w:rsidP="009B3670">
      <w:pPr>
        <w:numPr>
          <w:ilvl w:val="0"/>
          <w:numId w:val="4"/>
        </w:numPr>
      </w:pPr>
      <w:r>
        <w:t>Look for overall pattern (shape, center, spread and unusual values)</w:t>
      </w:r>
    </w:p>
    <w:p w:rsidR="009B3670" w:rsidRDefault="009B3670" w:rsidP="009B3670">
      <w:pPr>
        <w:numPr>
          <w:ilvl w:val="0"/>
          <w:numId w:val="4"/>
        </w:numPr>
      </w:pPr>
      <w:r>
        <w:t>Calculate a numerical summary to describe center and spread.</w:t>
      </w:r>
    </w:p>
    <w:p w:rsidR="009B3670" w:rsidRDefault="009B3670" w:rsidP="009B3670">
      <w:pPr>
        <w:numPr>
          <w:ilvl w:val="0"/>
          <w:numId w:val="4"/>
        </w:numPr>
      </w:pPr>
      <w:r>
        <w:t>The new step:  Use a smooth curve to help describe overall patterns.</w:t>
      </w:r>
    </w:p>
    <w:p w:rsidR="009B3670" w:rsidRDefault="009B3670" w:rsidP="009B3670"/>
    <w:p w:rsidR="009B3670" w:rsidRDefault="009B3670" w:rsidP="009B3670"/>
    <w:p w:rsidR="009B3670" w:rsidRDefault="009B3670" w:rsidP="009B3670">
      <w:r>
        <w:t xml:space="preserve">  The curve is a </w:t>
      </w:r>
      <w:r w:rsidRPr="000E190E">
        <w:rPr>
          <w:u w:val="single"/>
        </w:rPr>
        <w:t>MATHMATICAL MODEL</w:t>
      </w:r>
      <w:r>
        <w:t xml:space="preserve"> for the distribution.  A model gives a compact picture of the overall pattern of the data but ignores minor irregularities as well as any outliers.</w:t>
      </w:r>
    </w:p>
    <w:p w:rsidR="009B3670" w:rsidRDefault="009B3670" w:rsidP="009B3670"/>
    <w:p w:rsidR="009B3670" w:rsidRDefault="009B3670" w:rsidP="009B3670"/>
    <w:p w:rsidR="009B3670" w:rsidRDefault="009B3670" w:rsidP="009B3670">
      <w:r>
        <w:t xml:space="preserve">A </w:t>
      </w:r>
      <w:r w:rsidRPr="000E190E">
        <w:rPr>
          <w:u w:val="single"/>
        </w:rPr>
        <w:t xml:space="preserve">DENSITY CURVE </w:t>
      </w:r>
      <w:r>
        <w:t xml:space="preserve">is a curve that </w:t>
      </w:r>
    </w:p>
    <w:p w:rsidR="009B3670" w:rsidRDefault="009B3670" w:rsidP="009B3670">
      <w:pPr>
        <w:numPr>
          <w:ilvl w:val="0"/>
          <w:numId w:val="5"/>
        </w:numPr>
      </w:pPr>
      <w:r>
        <w:t>Is always on or above the horizontal axis, and</w:t>
      </w:r>
    </w:p>
    <w:p w:rsidR="009B3670" w:rsidRDefault="009B3670" w:rsidP="009B3670">
      <w:pPr>
        <w:numPr>
          <w:ilvl w:val="0"/>
          <w:numId w:val="5"/>
        </w:numPr>
      </w:pPr>
      <w:r>
        <w:t>Has area exactly 1 underneath it.</w:t>
      </w:r>
    </w:p>
    <w:p w:rsidR="009B3670" w:rsidRDefault="009B3670" w:rsidP="009B3670"/>
    <w:p w:rsidR="009B3670" w:rsidRDefault="009B3670" w:rsidP="009B3670">
      <w:r>
        <w:t>Density curves come in different shapes.  We will focus mainly on then normal curve for now.</w:t>
      </w:r>
    </w:p>
    <w:p w:rsidR="009B3670" w:rsidRPr="0048380A" w:rsidRDefault="009B3670" w:rsidP="009B3670">
      <w:r w:rsidRPr="0048380A">
        <w:t xml:space="preserve">When distributions are </w:t>
      </w:r>
      <w:proofErr w:type="spellStart"/>
      <w:r w:rsidRPr="0048380A">
        <w:t>unimodal</w:t>
      </w:r>
      <w:proofErr w:type="spellEnd"/>
      <w:r w:rsidRPr="0048380A">
        <w:t xml:space="preserve"> and symmetric, they often can be modeled by a normal curve.  </w:t>
      </w:r>
    </w:p>
    <w:p w:rsidR="009B3670" w:rsidRPr="0048380A" w:rsidRDefault="009B3670" w:rsidP="009B3670"/>
    <w:p w:rsidR="009B3670" w:rsidRPr="0048380A" w:rsidRDefault="009B3670" w:rsidP="009B3670">
      <w:pPr>
        <w:rPr>
          <w:i/>
        </w:rPr>
      </w:pPr>
      <w:r w:rsidRPr="0048380A">
        <w:tab/>
      </w:r>
      <w:proofErr w:type="gramStart"/>
      <w:r w:rsidRPr="0048380A">
        <w:rPr>
          <w:i/>
        </w:rPr>
        <w:t>ex</w:t>
      </w:r>
      <w:proofErr w:type="gramEnd"/>
      <w:r w:rsidRPr="0048380A">
        <w:rPr>
          <w:i/>
        </w:rPr>
        <w:t xml:space="preserve">:  draw a </w:t>
      </w:r>
      <w:proofErr w:type="spellStart"/>
      <w:r w:rsidRPr="0048380A">
        <w:rPr>
          <w:i/>
        </w:rPr>
        <w:t>dotplot</w:t>
      </w:r>
      <w:proofErr w:type="spellEnd"/>
      <w:r w:rsidRPr="0048380A">
        <w:rPr>
          <w:i/>
        </w:rPr>
        <w:t xml:space="preserve"> and then overlay a normal curve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t>Technically, the normal curve is a mathematical function that extends from negative infinity to positive infinity.  Thus, a normal curve will never model a data set perfectly and data sets should be described as “approximately normal”, never “normal.”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When we use a mathematical function to describe a distribution of real data, we call the function a </w:t>
      </w:r>
      <w:r w:rsidRPr="0048380A">
        <w:rPr>
          <w:u w:val="single"/>
        </w:rPr>
        <w:t>MODEL.</w:t>
      </w:r>
      <w:r w:rsidRPr="0048380A">
        <w:t xml:space="preserve">  The normal model is centered at the mean 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80A">
        <w:t xml:space="preserve"> with a standard deviation </w:t>
      </w:r>
      <w:proofErr w:type="gramStart"/>
      <w:r w:rsidRPr="0048380A">
        <w:t xml:space="preserve">of </w:t>
      </w:r>
      <w:proofErr w:type="gramEnd"/>
      <w:r>
        <w:rPr>
          <w:noProof/>
          <w:position w:val="-6"/>
        </w:rPr>
        <w:drawing>
          <wp:inline distT="0" distB="0" distL="0" distR="0">
            <wp:extent cx="152400" cy="1428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80A">
        <w:t>:   N(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80A">
        <w:t>,</w:t>
      </w:r>
      <w:r w:rsidRPr="0048380A">
        <w:rPr>
          <w:position w:val="-6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7" o:title=""/>
          </v:shape>
          <o:OLEObject Type="Embed" ProgID="Equation.DSMT4" ShapeID="_x0000_i1025" DrawAspect="Content" ObjectID="_1379414127" r:id="rId8"/>
        </w:object>
      </w:r>
      <w:r w:rsidRPr="0048380A">
        <w:t>)</w:t>
      </w:r>
    </w:p>
    <w:p w:rsidR="009B3670" w:rsidRPr="0048380A" w:rsidRDefault="009B3670" w:rsidP="009B3670"/>
    <w:p w:rsidR="009B3670" w:rsidRPr="0048380A" w:rsidRDefault="009B3670" w:rsidP="009B3670">
      <w:r w:rsidRPr="0048380A">
        <w:t>When graphing a normal distribution, the inflection points are located at 1 standard deviation above and below the mean.  An inflection point is where a graph goes from concave up (happy face) to concave down (</w:t>
      </w:r>
      <w:proofErr w:type="spellStart"/>
      <w:r w:rsidRPr="0048380A">
        <w:t>frowny</w:t>
      </w:r>
      <w:proofErr w:type="spellEnd"/>
      <w:r w:rsidRPr="0048380A">
        <w:t xml:space="preserve"> face).</w:t>
      </w:r>
    </w:p>
    <w:p w:rsidR="009B3670" w:rsidRPr="0048380A" w:rsidRDefault="009B3670" w:rsidP="009B3670"/>
    <w:p w:rsidR="009B3670" w:rsidRPr="0048380A" w:rsidRDefault="009B3670" w:rsidP="009B3670">
      <w:pPr>
        <w:jc w:val="center"/>
        <w:rPr>
          <w:i/>
        </w:rPr>
      </w:pPr>
      <w:r>
        <w:rPr>
          <w:noProof/>
          <w:color w:val="000000"/>
        </w:rPr>
        <w:drawing>
          <wp:inline distT="0" distB="0" distL="0" distR="0">
            <wp:extent cx="1828800" cy="1219200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70" w:rsidRPr="0048380A" w:rsidRDefault="009B3670" w:rsidP="009B3670">
      <w:pPr>
        <w:rPr>
          <w:i/>
        </w:rPr>
      </w:pPr>
    </w:p>
    <w:p w:rsidR="00137CCF" w:rsidRDefault="00137CCF" w:rsidP="009B3670">
      <w:pPr>
        <w:spacing w:before="240"/>
      </w:pPr>
    </w:p>
    <w:p w:rsidR="00137CCF" w:rsidRDefault="00137CCF" w:rsidP="009B3670">
      <w:pPr>
        <w:spacing w:before="240"/>
      </w:pPr>
    </w:p>
    <w:p w:rsidR="009B3670" w:rsidRPr="0048380A" w:rsidRDefault="009B3670" w:rsidP="009B3670">
      <w:pPr>
        <w:spacing w:before="240"/>
      </w:pPr>
      <w:r w:rsidRPr="0048380A">
        <w:lastRenderedPageBreak/>
        <w:t xml:space="preserve">We use Greek letters to denote that these values are not calculated from the data in a sample.  They are either calculated from the entire population or they are assumed values to help solve problems.  Numbers like these are called </w:t>
      </w:r>
      <w:r w:rsidRPr="0048380A">
        <w:rPr>
          <w:u w:val="single"/>
        </w:rPr>
        <w:t>PARAMETERS</w:t>
      </w:r>
      <w:r w:rsidRPr="0048380A">
        <w:t xml:space="preserve"> (for example, </w:t>
      </w:r>
      <w:r>
        <w:rPr>
          <w:noProof/>
          <w:position w:val="-10"/>
        </w:rPr>
        <w:drawing>
          <wp:inline distT="0" distB="0" distL="0" distR="0">
            <wp:extent cx="152400" cy="1619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380A">
        <w:t xml:space="preserve"> </w:t>
      </w:r>
      <w:proofErr w:type="gramStart"/>
      <w:r w:rsidRPr="0048380A">
        <w:t xml:space="preserve">and </w:t>
      </w:r>
      <w:r w:rsidRPr="0048380A">
        <w:rPr>
          <w:position w:val="-6"/>
        </w:rPr>
        <w:object w:dxaOrig="240" w:dyaOrig="220">
          <v:shape id="_x0000_i1026" type="#_x0000_t75" style="width:12pt;height:11.25pt" o:ole="">
            <v:imagedata r:id="rId10" o:title=""/>
          </v:shape>
          <o:OLEObject Type="Embed" ProgID="Equation.DSMT4" ShapeID="_x0000_i1026" DrawAspect="Content" ObjectID="_1379414128" r:id="rId11"/>
        </w:object>
      </w:r>
      <w:proofErr w:type="gramEnd"/>
      <w:r w:rsidRPr="0048380A">
        <w:t xml:space="preserve">).  In contrast, summaries of data from samples are called </w:t>
      </w:r>
      <w:r w:rsidRPr="0048380A">
        <w:rPr>
          <w:u w:val="single"/>
        </w:rPr>
        <w:t>STATISTICS</w:t>
      </w:r>
      <w:r w:rsidRPr="0048380A">
        <w:t xml:space="preserve"> and are represented with non-Greek letters (such as </w:t>
      </w:r>
      <w:r w:rsidRPr="0048380A">
        <w:rPr>
          <w:position w:val="-6"/>
        </w:rPr>
        <w:object w:dxaOrig="220" w:dyaOrig="260">
          <v:shape id="_x0000_i1027" type="#_x0000_t75" style="width:11.25pt;height:12.75pt" o:ole="">
            <v:imagedata r:id="rId12" o:title=""/>
          </v:shape>
          <o:OLEObject Type="Embed" ProgID="Equation.DSMT4" ShapeID="_x0000_i1027" DrawAspect="Content" ObjectID="_1379414129" r:id="rId13"/>
        </w:object>
      </w:r>
      <w:r w:rsidRPr="0048380A">
        <w:t xml:space="preserve">and s).  </w:t>
      </w:r>
    </w:p>
    <w:p w:rsidR="009B3670" w:rsidRDefault="009B3670" w:rsidP="009B3670"/>
    <w:p w:rsidR="009B3670" w:rsidRDefault="009B3670" w:rsidP="009B3670"/>
    <w:p w:rsidR="009B3670" w:rsidRPr="0048380A" w:rsidRDefault="009B3670" w:rsidP="009B3670"/>
    <w:p w:rsidR="009B3670" w:rsidRPr="0048380A" w:rsidRDefault="009B3670" w:rsidP="009B3670">
      <w:pPr>
        <w:rPr>
          <w:u w:val="single"/>
        </w:rPr>
      </w:pPr>
      <w:r w:rsidRPr="0048380A">
        <w:rPr>
          <w:u w:val="single"/>
        </w:rPr>
        <w:t>The 68-95-99.7 Rule</w:t>
      </w:r>
    </w:p>
    <w:p w:rsidR="009B3670" w:rsidRPr="0048380A" w:rsidRDefault="009B3670" w:rsidP="009B3670"/>
    <w:p w:rsidR="009B3670" w:rsidRPr="0048380A" w:rsidRDefault="009B3670" w:rsidP="009B3670">
      <w:r w:rsidRPr="0048380A">
        <w:t>When a distribution is approximately normal, then approximately 68% of the observations will be within 1 standard deviation of the mean, 95% of the observations will be within 2 standard deviations of the mean, and 99.7% of the observations will be within 3 standard deviations of the mean.</w:t>
      </w:r>
    </w:p>
    <w:p w:rsidR="009B3670" w:rsidRPr="0048380A" w:rsidRDefault="009B3670" w:rsidP="009B3670"/>
    <w:p w:rsidR="009B3670" w:rsidRPr="0048380A" w:rsidRDefault="009B3670" w:rsidP="009B3670">
      <w:pPr>
        <w:rPr>
          <w:i/>
        </w:rPr>
      </w:pPr>
      <w:r>
        <w:t>Note:  How to draw a normal curve:  Start with the axis and label the mean and 3SD in each direction.  Place a dot above the mean for the top of the curve.  Place dots at 60% of this height above 1 SD.  Connect these with a concave down curve.  Place dots at 1/8 of this height for 2 SD and very close to the axis for 3 SD.  Connect these with a concave up curve.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t xml:space="preserve">Suppose that the birth weights of newborn babies are approximately normal with a mean of 7.6 lb and a standard deviation of 1.3 pounds.  </w:t>
      </w:r>
    </w:p>
    <w:p w:rsidR="009B3670" w:rsidRPr="0048380A" w:rsidRDefault="009B3670" w:rsidP="009B3670">
      <w:pPr>
        <w:numPr>
          <w:ilvl w:val="0"/>
          <w:numId w:val="1"/>
        </w:numPr>
      </w:pPr>
      <w:r w:rsidRPr="0048380A">
        <w:t>sketch the normal curve with the correct scale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1"/>
        </w:numPr>
      </w:pPr>
      <w:r w:rsidRPr="0048380A">
        <w:t>What percentage of babies will weigh less than 8.9 lbs?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Default="009B3670" w:rsidP="009B3670">
      <w:pPr>
        <w:numPr>
          <w:ilvl w:val="0"/>
          <w:numId w:val="1"/>
        </w:numPr>
      </w:pPr>
      <w:r w:rsidRPr="0048380A">
        <w:t>What percentage will weigh more than 8.9 lbs?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1"/>
        </w:numPr>
      </w:pPr>
      <w:r w:rsidRPr="0048380A">
        <w:t>What percentage will weigh more than 5 lbs?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1"/>
        </w:numPr>
      </w:pPr>
      <w:r w:rsidRPr="0048380A">
        <w:t xml:space="preserve">Between which two weights will the middle 95% of babies </w:t>
      </w:r>
      <w:proofErr w:type="gramStart"/>
      <w:r w:rsidRPr="0048380A">
        <w:t>be</w:t>
      </w:r>
      <w:proofErr w:type="gramEnd"/>
      <w:r w:rsidRPr="0048380A">
        <w:t>?</w:t>
      </w:r>
    </w:p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Pr="0048380A" w:rsidRDefault="009B3670" w:rsidP="009B3670">
      <w:pPr>
        <w:pStyle w:val="ListParagraph"/>
        <w:numPr>
          <w:ilvl w:val="0"/>
          <w:numId w:val="1"/>
        </w:numPr>
      </w:pPr>
      <w:r>
        <w:t xml:space="preserve"> </w:t>
      </w:r>
      <w:r w:rsidRPr="0048380A">
        <w:t xml:space="preserve">What proportion of babies weigh less than 8 lb?  </w:t>
      </w:r>
    </w:p>
    <w:p w:rsidR="009B3670" w:rsidRPr="0048380A" w:rsidRDefault="009B3670" w:rsidP="009B3670"/>
    <w:p w:rsidR="009B3670" w:rsidRPr="0048380A" w:rsidRDefault="009B3670" w:rsidP="009B3670">
      <w:r w:rsidRPr="0048380A">
        <w:tab/>
      </w:r>
      <w:r w:rsidRPr="0048380A">
        <w:tab/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t xml:space="preserve">The z-score for a weight of 8 lb is: </w:t>
      </w:r>
      <w:r w:rsidRPr="0048380A">
        <w:rPr>
          <w:i/>
          <w:position w:val="-24"/>
        </w:rPr>
        <w:object w:dxaOrig="1080" w:dyaOrig="620">
          <v:shape id="_x0000_i1028" type="#_x0000_t75" style="width:54pt;height:30.75pt" o:ole="">
            <v:imagedata r:id="rId14" o:title=""/>
          </v:shape>
          <o:OLEObject Type="Embed" ProgID="Equation.DSMT4" ShapeID="_x0000_i1028" DrawAspect="Content" ObjectID="_1379414130" r:id="rId15"/>
        </w:object>
      </w:r>
      <w:r w:rsidRPr="0048380A">
        <w:rPr>
          <w:i/>
        </w:rPr>
        <w:t xml:space="preserve"> = .31.</w:t>
      </w:r>
      <w:r w:rsidRPr="0048380A">
        <w:t xml:space="preserve">  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This z-score is between 0 and 1 so we know at least 50% weigh less than 8 lb.  We also know that at most 84% weigh less than 8 lb.  Thus, between 50%-84% of babies weigh less than 8 lb.  </w:t>
      </w:r>
    </w:p>
    <w:p w:rsidR="009B3670" w:rsidRDefault="009B3670" w:rsidP="009B3670"/>
    <w:p w:rsidR="009B3670" w:rsidRDefault="009B3670" w:rsidP="009B3670"/>
    <w:p w:rsidR="009B3670" w:rsidRDefault="009B3670" w:rsidP="009B3670">
      <w:pPr>
        <w:rPr>
          <w:b/>
          <w:i/>
        </w:rPr>
      </w:pPr>
      <w:r>
        <w:t xml:space="preserve">**recall the information already taught on Z-score.  Converting scores like this from original values to standard deviation units is </w:t>
      </w:r>
      <w:proofErr w:type="spellStart"/>
      <w:proofErr w:type="gramStart"/>
      <w:r>
        <w:t>know</w:t>
      </w:r>
      <w:proofErr w:type="spellEnd"/>
      <w:proofErr w:type="gramEnd"/>
      <w:r>
        <w:t xml:space="preserve"> as </w:t>
      </w:r>
      <w:r w:rsidRPr="009B3670">
        <w:rPr>
          <w:b/>
          <w:i/>
        </w:rPr>
        <w:t>standardizing</w:t>
      </w:r>
      <w:r>
        <w:rPr>
          <w:b/>
          <w:i/>
        </w:rPr>
        <w:t>.</w:t>
      </w:r>
    </w:p>
    <w:p w:rsidR="009B3670" w:rsidRDefault="009B3670" w:rsidP="009B3670">
      <w:pPr>
        <w:rPr>
          <w:b/>
          <w:i/>
        </w:rPr>
      </w:pPr>
    </w:p>
    <w:p w:rsidR="009B3670" w:rsidRDefault="009B3670" w:rsidP="009B3670"/>
    <w:p w:rsidR="009B3670" w:rsidRPr="0048380A" w:rsidRDefault="009B3670" w:rsidP="009B3670">
      <w:r w:rsidRPr="0048380A">
        <w:t>When we standardize data that is approximately normal in shape, we calculate:</w:t>
      </w:r>
    </w:p>
    <w:p w:rsidR="009B3670" w:rsidRPr="0048380A" w:rsidRDefault="009B3670" w:rsidP="009B3670">
      <w:pPr>
        <w:jc w:val="center"/>
      </w:pPr>
      <w:r w:rsidRPr="0048380A">
        <w:rPr>
          <w:position w:val="-24"/>
        </w:rPr>
        <w:object w:dxaOrig="960" w:dyaOrig="620">
          <v:shape id="_x0000_i1029" type="#_x0000_t75" style="width:48pt;height:30.75pt" o:ole="">
            <v:imagedata r:id="rId16" o:title=""/>
          </v:shape>
          <o:OLEObject Type="Embed" ProgID="Equation.DSMT4" ShapeID="_x0000_i1029" DrawAspect="Content" ObjectID="_1379414131" r:id="rId17"/>
        </w:object>
      </w:r>
    </w:p>
    <w:p w:rsidR="009B3670" w:rsidRPr="0048380A" w:rsidRDefault="009B3670" w:rsidP="009B3670">
      <w:pPr>
        <w:jc w:val="center"/>
      </w:pPr>
    </w:p>
    <w:p w:rsidR="009B3670" w:rsidRPr="0048380A" w:rsidRDefault="009B3670" w:rsidP="009B3670">
      <w:r w:rsidRPr="0048380A">
        <w:t xml:space="preserve">If the distribution of x was approximately normal, then the distribution of z is also approximately normal with </w:t>
      </w:r>
      <w:r w:rsidRPr="0048380A">
        <w:rPr>
          <w:position w:val="-10"/>
        </w:rPr>
        <w:object w:dxaOrig="240" w:dyaOrig="260">
          <v:shape id="_x0000_i1030" type="#_x0000_t75" style="width:12pt;height:12.75pt" o:ole="">
            <v:imagedata r:id="rId18" o:title=""/>
          </v:shape>
          <o:OLEObject Type="Embed" ProgID="Equation.DSMT4" ShapeID="_x0000_i1030" DrawAspect="Content" ObjectID="_1379414132" r:id="rId19"/>
        </w:object>
      </w:r>
      <w:r w:rsidRPr="0048380A">
        <w:t xml:space="preserve"> = 0 and </w:t>
      </w:r>
      <w:r w:rsidRPr="0048380A">
        <w:rPr>
          <w:position w:val="-6"/>
        </w:rPr>
        <w:object w:dxaOrig="240" w:dyaOrig="220">
          <v:shape id="_x0000_i1031" type="#_x0000_t75" style="width:12pt;height:11.25pt" o:ole="">
            <v:imagedata r:id="rId7" o:title=""/>
          </v:shape>
          <o:OLEObject Type="Embed" ProgID="Equation.DSMT4" ShapeID="_x0000_i1031" DrawAspect="Content" ObjectID="_1379414133" r:id="rId20"/>
        </w:object>
      </w:r>
      <w:r w:rsidRPr="0048380A">
        <w:t xml:space="preserve"> = 1.  That is z ~ </w:t>
      </w:r>
      <w:proofErr w:type="gramStart"/>
      <w:r w:rsidRPr="0048380A">
        <w:t>N(</w:t>
      </w:r>
      <w:proofErr w:type="gramEnd"/>
      <w:r w:rsidRPr="0048380A">
        <w:t xml:space="preserve">0,1).  This distribution is called the </w:t>
      </w:r>
      <w:r w:rsidRPr="0048380A">
        <w:rPr>
          <w:u w:val="single"/>
        </w:rPr>
        <w:t>STANDARD NORMAL DISTRIBUTION</w:t>
      </w:r>
      <w:r w:rsidRPr="0048380A">
        <w:t>.</w:t>
      </w:r>
    </w:p>
    <w:p w:rsidR="009B3670" w:rsidRPr="0048380A" w:rsidRDefault="009B3670" w:rsidP="009B3670"/>
    <w:p w:rsidR="009B3670" w:rsidRDefault="009B3670" w:rsidP="009B3670"/>
    <w:p w:rsidR="009B3670" w:rsidRPr="0048380A" w:rsidRDefault="009B3670" w:rsidP="009B3670">
      <w:r w:rsidRPr="0048380A">
        <w:t>Note:  z-scores only follow a standard normal model when the original data was approximately normal!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To be more precise, we can use the standard normal table, which gives normal percentiles for z-scores between -3.50 and 3.50.  </w:t>
      </w:r>
    </w:p>
    <w:p w:rsidR="009B3670" w:rsidRPr="0048380A" w:rsidRDefault="009B3670" w:rsidP="009B3670"/>
    <w:p w:rsidR="009B3670" w:rsidRPr="0048380A" w:rsidRDefault="009B3670" w:rsidP="009B3670">
      <w:pPr>
        <w:rPr>
          <w:i/>
        </w:rPr>
      </w:pPr>
      <w:r w:rsidRPr="0048380A">
        <w:tab/>
      </w:r>
      <w:r w:rsidRPr="0048380A">
        <w:tab/>
      </w:r>
      <w:proofErr w:type="gramStart"/>
      <w:r w:rsidRPr="0048380A">
        <w:rPr>
          <w:i/>
        </w:rPr>
        <w:t>introduce</w:t>
      </w:r>
      <w:proofErr w:type="gramEnd"/>
      <w:r w:rsidRPr="0048380A">
        <w:rPr>
          <w:i/>
        </w:rPr>
        <w:t xml:space="preserve"> table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lastRenderedPageBreak/>
        <w:t xml:space="preserve">The circumferences of oranges from a certain tree have an approximately normal distribution with a mean of 20 cm with a standard deviation of 4 cm.  </w:t>
      </w:r>
      <w:r w:rsidRPr="0048380A">
        <w:rPr>
          <w:i/>
        </w:rPr>
        <w:t>Note:  Always define the variable, state its distribution, and draw a picture!</w:t>
      </w:r>
    </w:p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2"/>
        </w:numPr>
      </w:pPr>
      <w:r w:rsidRPr="0048380A">
        <w:t xml:space="preserve">What </w:t>
      </w:r>
      <w:proofErr w:type="gramStart"/>
      <w:r w:rsidRPr="0048380A">
        <w:t>proportion of oranges have</w:t>
      </w:r>
      <w:proofErr w:type="gramEnd"/>
      <w:r w:rsidRPr="0048380A">
        <w:t xml:space="preserve"> circumferences less than 18 cm?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2"/>
        </w:numPr>
      </w:pPr>
      <w:r w:rsidRPr="0048380A">
        <w:t xml:space="preserve">What </w:t>
      </w:r>
      <w:proofErr w:type="gramStart"/>
      <w:r w:rsidRPr="0048380A">
        <w:t>proportion of oranges have</w:t>
      </w:r>
      <w:proofErr w:type="gramEnd"/>
      <w:r w:rsidRPr="0048380A">
        <w:t xml:space="preserve"> circumferences less than 18 cm?</w:t>
      </w:r>
    </w:p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2"/>
        </w:numPr>
      </w:pPr>
      <w:r w:rsidRPr="0048380A">
        <w:t xml:space="preserve">What </w:t>
      </w:r>
      <w:proofErr w:type="gramStart"/>
      <w:r w:rsidRPr="0048380A">
        <w:t>proportion have</w:t>
      </w:r>
      <w:proofErr w:type="gramEnd"/>
      <w:r w:rsidRPr="0048380A">
        <w:t xml:space="preserve"> circumferences greater than 25 cm?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Default="009B3670" w:rsidP="009B3670">
      <w:pPr>
        <w:numPr>
          <w:ilvl w:val="0"/>
          <w:numId w:val="2"/>
        </w:numPr>
      </w:pPr>
      <w:r w:rsidRPr="0048380A">
        <w:t xml:space="preserve">What </w:t>
      </w:r>
      <w:proofErr w:type="gramStart"/>
      <w:r w:rsidRPr="0048380A">
        <w:t>proportion have</w:t>
      </w:r>
      <w:proofErr w:type="gramEnd"/>
      <w:r w:rsidRPr="0048380A">
        <w:t xml:space="preserve"> circumferences between 17 cm and 19 cm?</w:t>
      </w:r>
    </w:p>
    <w:p w:rsidR="00137CCF" w:rsidRDefault="00137CCF" w:rsidP="00137CCF"/>
    <w:p w:rsidR="00137CCF" w:rsidRDefault="00137CCF" w:rsidP="00137CCF"/>
    <w:p w:rsidR="00137CCF" w:rsidRDefault="00137CCF" w:rsidP="00137CCF"/>
    <w:p w:rsidR="00137CCF" w:rsidRDefault="00137CCF" w:rsidP="00137CCF"/>
    <w:p w:rsidR="00137CCF" w:rsidRDefault="00137CCF" w:rsidP="00137CCF"/>
    <w:p w:rsidR="00137CCF" w:rsidRDefault="00137CCF" w:rsidP="00137CCF"/>
    <w:p w:rsidR="00137CCF" w:rsidRPr="0048380A" w:rsidRDefault="00137CCF" w:rsidP="00137CCF"/>
    <w:p w:rsidR="009B3670" w:rsidRPr="0048380A" w:rsidRDefault="009B3670" w:rsidP="009B3670">
      <w:pPr>
        <w:numPr>
          <w:ilvl w:val="0"/>
          <w:numId w:val="2"/>
        </w:numPr>
      </w:pPr>
      <w:r w:rsidRPr="0048380A">
        <w:t>What is the 90</w:t>
      </w:r>
      <w:r w:rsidRPr="0048380A">
        <w:rPr>
          <w:vertAlign w:val="superscript"/>
        </w:rPr>
        <w:t>th</w:t>
      </w:r>
      <w:r w:rsidRPr="0048380A">
        <w:t xml:space="preserve"> percentile for this distribution?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2"/>
        </w:numPr>
      </w:pPr>
      <w:r w:rsidRPr="0048380A">
        <w:t xml:space="preserve">What is the first quartile of this distribution?  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2"/>
        </w:numPr>
      </w:pPr>
      <w:r w:rsidRPr="0048380A">
        <w:t xml:space="preserve">What is the </w:t>
      </w:r>
      <w:proofErr w:type="spellStart"/>
      <w:r w:rsidRPr="0048380A">
        <w:t>interquartile</w:t>
      </w:r>
      <w:proofErr w:type="spellEnd"/>
      <w:r w:rsidRPr="0048380A">
        <w:t xml:space="preserve"> range for this distribution?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r w:rsidRPr="0048380A">
        <w:rPr>
          <w:b/>
          <w:color w:val="FF0000"/>
        </w:rPr>
        <w:t xml:space="preserve"> </w:t>
      </w:r>
      <w:r w:rsidRPr="0048380A">
        <w:rPr>
          <w:b/>
          <w:color w:val="FF0000"/>
        </w:rPr>
        <w:tab/>
      </w:r>
    </w:p>
    <w:p w:rsidR="009B3670" w:rsidRPr="0048380A" w:rsidRDefault="009B3670" w:rsidP="009B3670">
      <w:r w:rsidRPr="0048380A">
        <w:t xml:space="preserve">Suppose that the number of M&amp;M’s in a 1-pound bag has an approximately normal distribution with a mean of 550 and a standard deviation of 12.  </w:t>
      </w:r>
    </w:p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3"/>
        </w:numPr>
      </w:pPr>
      <w:r w:rsidRPr="0048380A">
        <w:t>Draw and label the normal model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t xml:space="preserve">Using the TI-83:  Dist: </w:t>
      </w:r>
      <w:proofErr w:type="spellStart"/>
      <w:r w:rsidRPr="0048380A">
        <w:t>Normalpdf</w:t>
      </w:r>
      <w:proofErr w:type="spellEnd"/>
      <w:r w:rsidRPr="0048380A">
        <w:t>(x</w:t>
      </w:r>
      <w:proofErr w:type="gramStart"/>
      <w:r w:rsidRPr="0048380A">
        <w:t xml:space="preserve">, </w:t>
      </w:r>
      <w:r w:rsidRPr="0048380A">
        <w:rPr>
          <w:position w:val="-10"/>
        </w:rPr>
        <w:object w:dxaOrig="240" w:dyaOrig="260">
          <v:shape id="_x0000_i1032" type="#_x0000_t75" style="width:12pt;height:12.75pt" o:ole="">
            <v:imagedata r:id="rId21" o:title=""/>
          </v:shape>
          <o:OLEObject Type="Embed" ProgID="Equation.DSMT4" ShapeID="_x0000_i1032" DrawAspect="Content" ObjectID="_1379414134" r:id="rId22"/>
        </w:object>
      </w:r>
      <w:proofErr w:type="gramEnd"/>
      <w:r w:rsidRPr="0048380A">
        <w:t xml:space="preserve">, </w:t>
      </w:r>
      <w:r w:rsidRPr="0048380A">
        <w:rPr>
          <w:position w:val="-6"/>
        </w:rPr>
        <w:object w:dxaOrig="240" w:dyaOrig="220">
          <v:shape id="_x0000_i1033" type="#_x0000_t75" style="width:12pt;height:11.25pt" o:ole="">
            <v:imagedata r:id="rId23" o:title=""/>
          </v:shape>
          <o:OLEObject Type="Embed" ProgID="Equation.DSMT4" ShapeID="_x0000_i1033" DrawAspect="Content" ObjectID="_1379414135" r:id="rId24"/>
        </w:object>
      </w:r>
      <w:r w:rsidRPr="0048380A">
        <w:t xml:space="preserve">) gives the probability density function f(x) for a normal distribution with mean </w:t>
      </w:r>
      <w:r w:rsidRPr="0048380A">
        <w:rPr>
          <w:position w:val="-10"/>
        </w:rPr>
        <w:object w:dxaOrig="240" w:dyaOrig="260">
          <v:shape id="_x0000_i1034" type="#_x0000_t75" style="width:12pt;height:12.75pt" o:ole="">
            <v:imagedata r:id="rId25" o:title=""/>
          </v:shape>
          <o:OLEObject Type="Embed" ProgID="Equation.DSMT4" ShapeID="_x0000_i1034" DrawAspect="Content" ObjectID="_1379414136" r:id="rId26"/>
        </w:object>
      </w:r>
      <w:r w:rsidRPr="0048380A">
        <w:t xml:space="preserve"> and standard deviation </w:t>
      </w:r>
      <w:r w:rsidRPr="0048380A">
        <w:rPr>
          <w:position w:val="-6"/>
        </w:rPr>
        <w:object w:dxaOrig="240" w:dyaOrig="220">
          <v:shape id="_x0000_i1035" type="#_x0000_t75" style="width:12pt;height:11.25pt" o:ole="">
            <v:imagedata r:id="rId27" o:title=""/>
          </v:shape>
          <o:OLEObject Type="Embed" ProgID="Equation.DSMT4" ShapeID="_x0000_i1035" DrawAspect="Content" ObjectID="_1379414137" r:id="rId28"/>
        </w:object>
      </w:r>
      <w:r w:rsidRPr="0048380A">
        <w:t xml:space="preserve">.  In other words, it gives the height of the graph for a particular value of x.  </w:t>
      </w:r>
    </w:p>
    <w:p w:rsidR="009B3670" w:rsidRPr="0048380A" w:rsidRDefault="009B3670" w:rsidP="009B3670"/>
    <w:p w:rsidR="009B3670" w:rsidRPr="0048380A" w:rsidRDefault="009B3670" w:rsidP="009B3670">
      <w:r w:rsidRPr="0048380A">
        <w:tab/>
        <w:t xml:space="preserve">Note:  </w:t>
      </w:r>
      <w:r w:rsidRPr="0048380A">
        <w:rPr>
          <w:position w:val="-28"/>
        </w:rPr>
        <w:object w:dxaOrig="3220" w:dyaOrig="1200">
          <v:shape id="_x0000_i1036" type="#_x0000_t75" style="width:161.25pt;height:60pt" o:ole="">
            <v:imagedata r:id="rId29" o:title=""/>
          </v:shape>
          <o:OLEObject Type="Embed" ProgID="Equation.DSMT4" ShapeID="_x0000_i1036" DrawAspect="Content" ObjectID="_1379414138" r:id="rId30"/>
        </w:objec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To graph the M&amp;M distribution, put </w:t>
      </w:r>
      <w:proofErr w:type="spellStart"/>
      <w:r w:rsidRPr="0048380A">
        <w:t>Normalpdf</w:t>
      </w:r>
      <w:proofErr w:type="spellEnd"/>
      <w:r w:rsidRPr="0048380A">
        <w:t>(x</w:t>
      </w:r>
      <w:proofErr w:type="gramStart"/>
      <w:r w:rsidRPr="0048380A">
        <w:t>,550,12</w:t>
      </w:r>
      <w:proofErr w:type="gramEnd"/>
      <w:r w:rsidRPr="0048380A">
        <w:t>) in Y1 and set an appropriate window.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3"/>
        </w:numPr>
      </w:pPr>
      <w:r w:rsidRPr="0048380A">
        <w:t>What proportion of bags will have fewer than 525 M&amp;M’s?</w:t>
      </w:r>
    </w:p>
    <w:p w:rsidR="009B3670" w:rsidRPr="0048380A" w:rsidRDefault="009B3670" w:rsidP="009B3670">
      <w:pPr>
        <w:ind w:left="360"/>
      </w:pPr>
    </w:p>
    <w:p w:rsidR="009B3670" w:rsidRPr="0048380A" w:rsidRDefault="009B3670" w:rsidP="009B3670">
      <w:pPr>
        <w:rPr>
          <w:i/>
        </w:rPr>
      </w:pPr>
      <w:r w:rsidRPr="0048380A">
        <w:rPr>
          <w:i/>
        </w:rPr>
        <w:tab/>
        <w:t xml:space="preserve">Draw picture and use P(y &lt; 525) = </w:t>
      </w:r>
      <w:proofErr w:type="spellStart"/>
      <w:proofErr w:type="gramStart"/>
      <w:r w:rsidRPr="0048380A">
        <w:rPr>
          <w:i/>
        </w:rPr>
        <w:t>Normalcdf</w:t>
      </w:r>
      <w:proofErr w:type="spellEnd"/>
      <w:r w:rsidRPr="0048380A">
        <w:rPr>
          <w:i/>
        </w:rPr>
        <w:t xml:space="preserve">  for</w:t>
      </w:r>
      <w:proofErr w:type="gramEnd"/>
      <w:r w:rsidRPr="0048380A">
        <w:rPr>
          <w:i/>
        </w:rPr>
        <w:t xml:space="preserve"> all problems!</w:t>
      </w: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</w:p>
    <w:p w:rsidR="009B3670" w:rsidRPr="0048380A" w:rsidRDefault="009B3670" w:rsidP="009B3670">
      <w:r w:rsidRPr="0048380A">
        <w:lastRenderedPageBreak/>
        <w:t xml:space="preserve">Using the TI-83:  Dist: </w:t>
      </w:r>
      <w:proofErr w:type="spellStart"/>
      <w:proofErr w:type="gramStart"/>
      <w:r w:rsidRPr="0048380A">
        <w:t>Normalcdf</w:t>
      </w:r>
      <w:proofErr w:type="spellEnd"/>
      <w:r w:rsidRPr="0048380A">
        <w:t>(</w:t>
      </w:r>
      <w:proofErr w:type="gramEnd"/>
      <w:r w:rsidRPr="0048380A">
        <w:t xml:space="preserve">lower boundary, upper boundary, </w:t>
      </w:r>
      <w:r w:rsidRPr="0048380A">
        <w:rPr>
          <w:position w:val="-10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379414139" r:id="rId32"/>
        </w:object>
      </w:r>
      <w:r w:rsidRPr="0048380A">
        <w:t xml:space="preserve">, </w:t>
      </w:r>
      <w:r w:rsidRPr="0048380A">
        <w:rPr>
          <w:position w:val="-6"/>
        </w:rPr>
        <w:object w:dxaOrig="240" w:dyaOrig="220">
          <v:shape id="_x0000_i1038" type="#_x0000_t75" style="width:12pt;height:11.25pt" o:ole="">
            <v:imagedata r:id="rId33" o:title=""/>
          </v:shape>
          <o:OLEObject Type="Embed" ProgID="Equation.DSMT4" ShapeID="_x0000_i1038" DrawAspect="Content" ObjectID="_1379414140" r:id="rId34"/>
        </w:object>
      </w:r>
      <w:r w:rsidRPr="0048380A">
        <w:t xml:space="preserve">) gives you the area under the </w:t>
      </w:r>
      <w:proofErr w:type="spellStart"/>
      <w:r w:rsidRPr="0048380A">
        <w:t>pdf</w:t>
      </w:r>
      <w:proofErr w:type="spellEnd"/>
      <w:r w:rsidRPr="0048380A">
        <w:t xml:space="preserve"> bounded by the lower boundary and upper boundary values.  If you do not enter values for </w:t>
      </w:r>
      <w:r w:rsidRPr="0048380A">
        <w:rPr>
          <w:position w:val="-10"/>
        </w:rPr>
        <w:object w:dxaOrig="240" w:dyaOrig="260">
          <v:shape id="_x0000_i1039" type="#_x0000_t75" style="width:12pt;height:12.75pt" o:ole="">
            <v:imagedata r:id="rId35" o:title=""/>
          </v:shape>
          <o:OLEObject Type="Embed" ProgID="Equation.DSMT4" ShapeID="_x0000_i1039" DrawAspect="Content" ObjectID="_1379414141" r:id="rId36"/>
        </w:object>
      </w:r>
      <w:r w:rsidRPr="0048380A">
        <w:t xml:space="preserve"> </w:t>
      </w:r>
      <w:proofErr w:type="gramStart"/>
      <w:r w:rsidRPr="0048380A">
        <w:t xml:space="preserve">and </w:t>
      </w:r>
      <w:r w:rsidRPr="0048380A">
        <w:rPr>
          <w:position w:val="-6"/>
        </w:rPr>
        <w:object w:dxaOrig="240" w:dyaOrig="220">
          <v:shape id="_x0000_i1040" type="#_x0000_t75" style="width:12pt;height:11.25pt" o:ole="">
            <v:imagedata r:id="rId37" o:title=""/>
          </v:shape>
          <o:OLEObject Type="Embed" ProgID="Equation.DSMT4" ShapeID="_x0000_i1040" DrawAspect="Content" ObjectID="_1379414142" r:id="rId38"/>
        </w:object>
      </w:r>
      <w:proofErr w:type="gramEnd"/>
      <w:r w:rsidRPr="0048380A">
        <w:t xml:space="preserve">, it will assume you are using the standard normal curve.  </w:t>
      </w:r>
    </w:p>
    <w:p w:rsidR="009B3670" w:rsidRPr="0048380A" w:rsidRDefault="009B3670" w:rsidP="009B3670">
      <w:pPr>
        <w:rPr>
          <w:color w:val="000000"/>
        </w:rPr>
      </w:pPr>
    </w:p>
    <w:p w:rsidR="009B3670" w:rsidRPr="0048380A" w:rsidRDefault="009B3670" w:rsidP="009B3670">
      <w:pPr>
        <w:rPr>
          <w:color w:val="000000"/>
        </w:rPr>
      </w:pPr>
      <w:r w:rsidRPr="0048380A">
        <w:rPr>
          <w:color w:val="000000"/>
        </w:rPr>
        <w:t xml:space="preserve">To find P(x &lt; 525), enter </w:t>
      </w:r>
      <w:proofErr w:type="spellStart"/>
      <w:proofErr w:type="gramStart"/>
      <w:r w:rsidRPr="0048380A">
        <w:rPr>
          <w:color w:val="000000"/>
        </w:rPr>
        <w:t>Normalcdf</w:t>
      </w:r>
      <w:proofErr w:type="spellEnd"/>
      <w:r w:rsidRPr="0048380A">
        <w:rPr>
          <w:color w:val="000000"/>
        </w:rPr>
        <w:t>(</w:t>
      </w:r>
      <w:r w:rsidRPr="0048380A">
        <w:rPr>
          <w:color w:val="000000"/>
          <w:position w:val="-4"/>
        </w:rPr>
        <w:object w:dxaOrig="380" w:dyaOrig="200">
          <v:shape id="_x0000_i1041" type="#_x0000_t75" style="width:18.75pt;height:9.75pt" o:ole="">
            <v:imagedata r:id="rId39" o:title=""/>
          </v:shape>
          <o:OLEObject Type="Embed" ProgID="Equation.DSMT4" ShapeID="_x0000_i1041" DrawAspect="Content" ObjectID="_1379414143" r:id="rId40"/>
        </w:object>
      </w:r>
      <w:proofErr w:type="gramEnd"/>
      <w:r w:rsidRPr="0048380A">
        <w:rPr>
          <w:color w:val="000000"/>
        </w:rPr>
        <w:t>,525,500,12)</w:t>
      </w:r>
    </w:p>
    <w:p w:rsidR="009B3670" w:rsidRPr="0048380A" w:rsidRDefault="009B3670" w:rsidP="009B3670">
      <w:pPr>
        <w:rPr>
          <w:color w:val="000000"/>
        </w:rPr>
      </w:pPr>
    </w:p>
    <w:p w:rsidR="009B3670" w:rsidRPr="0048380A" w:rsidRDefault="009B3670" w:rsidP="009B3670">
      <w:pPr>
        <w:rPr>
          <w:i/>
        </w:rPr>
      </w:pPr>
      <w:r w:rsidRPr="0048380A">
        <w:rPr>
          <w:i/>
          <w:color w:val="000000"/>
        </w:rPr>
        <w:t xml:space="preserve">Note:  to get full credit on an exam, you must define the variable, state the distribution, sketch the </w:t>
      </w:r>
      <w:r w:rsidRPr="0048380A">
        <w:rPr>
          <w:i/>
        </w:rPr>
        <w:t xml:space="preserve">picture, state the question, how you got the answer, and the answer. </w:t>
      </w:r>
    </w:p>
    <w:p w:rsidR="009B3670" w:rsidRDefault="009B3670" w:rsidP="009B3670"/>
    <w:p w:rsidR="009B3670" w:rsidRPr="0048380A" w:rsidRDefault="009B3670" w:rsidP="009B3670">
      <w:pPr>
        <w:pStyle w:val="ListParagraph"/>
        <w:numPr>
          <w:ilvl w:val="0"/>
          <w:numId w:val="3"/>
        </w:numPr>
      </w:pPr>
      <w:r>
        <w:t xml:space="preserve"> </w:t>
      </w:r>
      <w:r w:rsidRPr="0048380A">
        <w:t>What proportion will have fewer than 600 M&amp;M’s?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3"/>
        </w:numPr>
      </w:pPr>
      <w:r w:rsidRPr="0048380A">
        <w:t>What proportion will have more than 565 M&amp;M’s?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3"/>
        </w:numPr>
      </w:pPr>
      <w:r w:rsidRPr="0048380A">
        <w:t>What proportion will have between 530 and 570 M&amp;M’s?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numPr>
          <w:ilvl w:val="0"/>
          <w:numId w:val="3"/>
        </w:numPr>
      </w:pPr>
      <w:r w:rsidRPr="0048380A">
        <w:t>What is the 30</w:t>
      </w:r>
      <w:r w:rsidRPr="0048380A">
        <w:rPr>
          <w:vertAlign w:val="superscript"/>
        </w:rPr>
        <w:t>th</w:t>
      </w:r>
      <w:r w:rsidRPr="0048380A">
        <w:t xml:space="preserve"> percentile for this distribution?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lastRenderedPageBreak/>
        <w:t xml:space="preserve">Using the TI-83:  Dist: </w:t>
      </w:r>
      <w:proofErr w:type="spellStart"/>
      <w:proofErr w:type="gramStart"/>
      <w:r w:rsidRPr="0048380A">
        <w:t>Invnorm</w:t>
      </w:r>
      <w:proofErr w:type="spellEnd"/>
      <w:r w:rsidRPr="0048380A">
        <w:t>(</w:t>
      </w:r>
      <w:proofErr w:type="gramEnd"/>
      <w:r w:rsidRPr="0048380A">
        <w:t xml:space="preserve">area to left, </w:t>
      </w:r>
      <w:r w:rsidRPr="0048380A">
        <w:rPr>
          <w:position w:val="-10"/>
        </w:rPr>
        <w:object w:dxaOrig="240" w:dyaOrig="260">
          <v:shape id="_x0000_i1042" type="#_x0000_t75" style="width:12pt;height:12.75pt" o:ole="">
            <v:imagedata r:id="rId41" o:title=""/>
          </v:shape>
          <o:OLEObject Type="Embed" ProgID="Equation.DSMT4" ShapeID="_x0000_i1042" DrawAspect="Content" ObjectID="_1379414144" r:id="rId42"/>
        </w:object>
      </w:r>
      <w:r w:rsidRPr="0048380A">
        <w:t xml:space="preserve">, </w:t>
      </w:r>
      <w:r w:rsidRPr="0048380A">
        <w:rPr>
          <w:position w:val="-6"/>
        </w:rPr>
        <w:object w:dxaOrig="240" w:dyaOrig="220">
          <v:shape id="_x0000_i1043" type="#_x0000_t75" style="width:12pt;height:11.25pt" o:ole="">
            <v:imagedata r:id="rId43" o:title=""/>
          </v:shape>
          <o:OLEObject Type="Embed" ProgID="Equation.DSMT4" ShapeID="_x0000_i1043" DrawAspect="Content" ObjectID="_1379414145" r:id="rId44"/>
        </w:object>
      </w:r>
      <w:r w:rsidRPr="0048380A">
        <w:t>) gives the value of the random variable x that has the given area to its left.</w:t>
      </w:r>
    </w:p>
    <w:p w:rsidR="009B3670" w:rsidRPr="0048380A" w:rsidRDefault="009B3670" w:rsidP="009B3670"/>
    <w:p w:rsidR="009B3670" w:rsidRDefault="009B3670" w:rsidP="009B3670">
      <w:r w:rsidRPr="0048380A">
        <w:t>To find the 30</w:t>
      </w:r>
      <w:r w:rsidRPr="0048380A">
        <w:rPr>
          <w:vertAlign w:val="superscript"/>
        </w:rPr>
        <w:t>th</w:t>
      </w:r>
      <w:r w:rsidRPr="0048380A">
        <w:t xml:space="preserve"> percentile on the TI-83, enter </w:t>
      </w:r>
      <w:proofErr w:type="spellStart"/>
      <w:proofErr w:type="gramStart"/>
      <w:r w:rsidRPr="0048380A">
        <w:t>Invnorm</w:t>
      </w:r>
      <w:proofErr w:type="spellEnd"/>
      <w:r w:rsidRPr="0048380A">
        <w:t>(</w:t>
      </w:r>
      <w:proofErr w:type="gramEnd"/>
      <w:r w:rsidRPr="0048380A">
        <w:t>.3,550,12)</w:t>
      </w:r>
    </w:p>
    <w:p w:rsidR="005A6B22" w:rsidRDefault="005A6B22" w:rsidP="009B3670"/>
    <w:p w:rsidR="005A6B22" w:rsidRPr="0048380A" w:rsidRDefault="005A6B22" w:rsidP="009B3670"/>
    <w:p w:rsidR="009B3670" w:rsidRPr="009B3670" w:rsidRDefault="009B3670" w:rsidP="009B3670">
      <w:pPr>
        <w:pStyle w:val="ListParagraph"/>
        <w:numPr>
          <w:ilvl w:val="0"/>
          <w:numId w:val="3"/>
        </w:numPr>
        <w:rPr>
          <w:b/>
        </w:rPr>
      </w:pPr>
      <w:r>
        <w:t xml:space="preserve"> </w:t>
      </w:r>
      <w:r w:rsidRPr="0048380A">
        <w:t xml:space="preserve">What is the </w:t>
      </w:r>
      <w:proofErr w:type="spellStart"/>
      <w:r w:rsidRPr="0048380A">
        <w:t>interquartile</w:t>
      </w:r>
      <w:proofErr w:type="spellEnd"/>
      <w:r w:rsidRPr="0048380A">
        <w:t xml:space="preserve"> range for this distribution?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numPr>
          <w:ilvl w:val="0"/>
          <w:numId w:val="3"/>
        </w:numPr>
        <w:rPr>
          <w:b/>
        </w:rPr>
      </w:pPr>
      <w:r w:rsidRPr="0048380A">
        <w:t>If the company wants to guarantee that no more than 5% of bags have fewer than 540 M&amp;M’s, what mean should they try to achieve (assuming the SD is 12)?</w:t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numPr>
          <w:ilvl w:val="0"/>
          <w:numId w:val="3"/>
        </w:numPr>
        <w:rPr>
          <w:b/>
        </w:rPr>
      </w:pPr>
      <w:r w:rsidRPr="0048380A">
        <w:t>If the mean must stay at 550, but they still want to have no more than 5% of bags have fewer than 540 M&amp;M’s, what standard deviation should they try to achieve?</w:t>
      </w:r>
    </w:p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</w:p>
    <w:p w:rsidR="009B3670" w:rsidRDefault="009B3670" w:rsidP="009B3670">
      <w:pPr>
        <w:rPr>
          <w:b/>
        </w:rPr>
      </w:pPr>
    </w:p>
    <w:p w:rsidR="009B3670" w:rsidRDefault="009B3670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5A6B22" w:rsidRDefault="005A6B22" w:rsidP="009B3670">
      <w:pPr>
        <w:rPr>
          <w:b/>
        </w:rPr>
      </w:pPr>
    </w:p>
    <w:p w:rsidR="009B3670" w:rsidRPr="0048380A" w:rsidRDefault="009B3670" w:rsidP="009B3670">
      <w:pPr>
        <w:rPr>
          <w:b/>
        </w:rPr>
      </w:pPr>
      <w:r w:rsidRPr="0048380A">
        <w:rPr>
          <w:b/>
        </w:rPr>
        <w:t>Assessing Normality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In many problems we assume that a distribution is normal.  In real life, however, a set of data will never be exactly normal.  Still, the normal model can still be a useful approximation if the data are close to normally distributed.  </w:t>
      </w:r>
    </w:p>
    <w:p w:rsidR="009B3670" w:rsidRPr="0048380A" w:rsidRDefault="009B3670" w:rsidP="009B3670"/>
    <w:p w:rsidR="009B3670" w:rsidRPr="0048380A" w:rsidRDefault="009B3670" w:rsidP="009B3670">
      <w:r w:rsidRPr="0048380A">
        <w:lastRenderedPageBreak/>
        <w:t xml:space="preserve">To check if a data set is normally distributed, we could look at a </w:t>
      </w:r>
      <w:proofErr w:type="spellStart"/>
      <w:r w:rsidRPr="0048380A">
        <w:t>dotplot</w:t>
      </w:r>
      <w:proofErr w:type="spellEnd"/>
      <w:r w:rsidRPr="0048380A">
        <w:t xml:space="preserve">, histogram or </w:t>
      </w:r>
      <w:proofErr w:type="spellStart"/>
      <w:r w:rsidRPr="0048380A">
        <w:t>stemplot</w:t>
      </w:r>
      <w:proofErr w:type="spellEnd"/>
      <w:r w:rsidRPr="0048380A">
        <w:t xml:space="preserve"> since these show both symmetry/</w:t>
      </w:r>
      <w:proofErr w:type="spellStart"/>
      <w:r w:rsidRPr="0048380A">
        <w:t>skewness</w:t>
      </w:r>
      <w:proofErr w:type="spellEnd"/>
      <w:r w:rsidRPr="0048380A">
        <w:t xml:space="preserve"> and modes.  A </w:t>
      </w:r>
      <w:proofErr w:type="spellStart"/>
      <w:r w:rsidRPr="0048380A">
        <w:t>boxplot</w:t>
      </w:r>
      <w:proofErr w:type="spellEnd"/>
      <w:r w:rsidRPr="0048380A">
        <w:t xml:space="preserve"> can show symmetry/</w:t>
      </w:r>
      <w:proofErr w:type="spellStart"/>
      <w:r w:rsidRPr="0048380A">
        <w:t>skewness</w:t>
      </w:r>
      <w:proofErr w:type="spellEnd"/>
      <w:r w:rsidRPr="0048380A">
        <w:t xml:space="preserve"> but not where the modes are.  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However, even </w:t>
      </w:r>
      <w:proofErr w:type="spellStart"/>
      <w:r w:rsidRPr="0048380A">
        <w:t>dotplots</w:t>
      </w:r>
      <w:proofErr w:type="spellEnd"/>
      <w:r w:rsidRPr="0048380A">
        <w:t xml:space="preserve">, histograms, and </w:t>
      </w:r>
      <w:proofErr w:type="spellStart"/>
      <w:r w:rsidRPr="0048380A">
        <w:t>stemplots</w:t>
      </w:r>
      <w:proofErr w:type="spellEnd"/>
      <w:r w:rsidRPr="0048380A">
        <w:t xml:space="preserve"> are not as useful as a </w:t>
      </w:r>
      <w:r w:rsidRPr="0048380A">
        <w:rPr>
          <w:u w:val="single"/>
        </w:rPr>
        <w:t>Normal Probability Plot</w:t>
      </w:r>
      <w:r w:rsidRPr="0048380A">
        <w:t xml:space="preserve"> (also called a Normal </w:t>
      </w:r>
      <w:proofErr w:type="spellStart"/>
      <w:r w:rsidRPr="0048380A">
        <w:t>Quantile</w:t>
      </w:r>
      <w:proofErr w:type="spellEnd"/>
      <w:r w:rsidRPr="0048380A">
        <w:t xml:space="preserve"> Plot).  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In a Normal Probability Plot, the actual data values are plotted on one axis and each value’s theoretical z-score is plotted on the other axis.  For example, in a data set with 100 values from a normal distribution, the smallest value should have a z-score of -2.58.  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If a data set closely follows a normal distribution, then the NPP should look linear.  However, if the NPP is not linear, this gives evidence that a Normal Model may not be appropriate.  </w:t>
      </w:r>
    </w:p>
    <w:p w:rsidR="009B3670" w:rsidRPr="0048380A" w:rsidRDefault="009B3670" w:rsidP="009B3670"/>
    <w:p w:rsidR="005A6B22" w:rsidRDefault="005A6B22" w:rsidP="009B3670">
      <w:pPr>
        <w:rPr>
          <w:i/>
        </w:rPr>
      </w:pPr>
    </w:p>
    <w:p w:rsidR="005A6B22" w:rsidRDefault="005A6B22" w:rsidP="009B3670">
      <w:pPr>
        <w:rPr>
          <w:i/>
        </w:rPr>
      </w:pPr>
    </w:p>
    <w:p w:rsidR="005A6B22" w:rsidRDefault="005A6B22" w:rsidP="009B3670">
      <w:pPr>
        <w:rPr>
          <w:i/>
        </w:rPr>
      </w:pPr>
    </w:p>
    <w:p w:rsidR="005A6B22" w:rsidRDefault="005A6B22" w:rsidP="009B3670">
      <w:pPr>
        <w:rPr>
          <w:i/>
        </w:rPr>
      </w:pPr>
    </w:p>
    <w:p w:rsidR="009B3670" w:rsidRPr="0048380A" w:rsidRDefault="009B3670" w:rsidP="009B3670">
      <w:pPr>
        <w:rPr>
          <w:i/>
        </w:rPr>
      </w:pPr>
      <w:r w:rsidRPr="0048380A">
        <w:rPr>
          <w:i/>
        </w:rPr>
        <w:t>Examples with Fathom:</w:t>
      </w:r>
    </w:p>
    <w:p w:rsidR="009B3670" w:rsidRPr="0048380A" w:rsidRDefault="009B3670" w:rsidP="009B3670"/>
    <w:p w:rsidR="009B3670" w:rsidRPr="0048380A" w:rsidRDefault="009B3670" w:rsidP="009B3670">
      <w:r w:rsidRPr="0048380A">
        <w:t xml:space="preserve">   </w:t>
      </w:r>
      <w:r>
        <w:rPr>
          <w:noProof/>
        </w:rPr>
        <w:drawing>
          <wp:inline distT="0" distB="0" distL="0" distR="0">
            <wp:extent cx="3476625" cy="1085850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t="4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70" w:rsidRPr="0048380A" w:rsidRDefault="009B3670" w:rsidP="009B3670">
      <w:r>
        <w:rPr>
          <w:noProof/>
        </w:rPr>
        <w:drawing>
          <wp:inline distT="0" distB="0" distL="0" distR="0">
            <wp:extent cx="3571875" cy="17811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t="12256" b="8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670" w:rsidRPr="0048380A" w:rsidRDefault="009B3670" w:rsidP="009B3670"/>
    <w:p w:rsidR="009B3670" w:rsidRPr="0048380A" w:rsidRDefault="009B3670" w:rsidP="009B3670"/>
    <w:p w:rsidR="009B3670" w:rsidRPr="0048380A" w:rsidRDefault="009B3670" w:rsidP="009B3670">
      <w:r w:rsidRPr="0048380A">
        <w:t>Using the TI-83:  In the Stat Plot menu (2</w:t>
      </w:r>
      <w:r w:rsidRPr="0048380A">
        <w:rPr>
          <w:vertAlign w:val="superscript"/>
        </w:rPr>
        <w:t>nd</w:t>
      </w:r>
      <w:r w:rsidRPr="0048380A">
        <w:t xml:space="preserve"> Y=), the 6</w:t>
      </w:r>
      <w:r w:rsidRPr="0048380A">
        <w:rPr>
          <w:vertAlign w:val="superscript"/>
        </w:rPr>
        <w:t>th</w:t>
      </w:r>
      <w:r w:rsidRPr="0048380A">
        <w:t xml:space="preserve"> graph choice is a Normal Probability Plot.</w:t>
      </w:r>
    </w:p>
    <w:p w:rsidR="009B3670" w:rsidRPr="0048380A" w:rsidRDefault="009B3670" w:rsidP="009B3670"/>
    <w:p w:rsidR="00167B36" w:rsidRDefault="00137CCF"/>
    <w:sectPr w:rsidR="00167B36" w:rsidSect="00137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D2535"/>
    <w:multiLevelType w:val="hybridMultilevel"/>
    <w:tmpl w:val="775C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80B"/>
    <w:multiLevelType w:val="hybridMultilevel"/>
    <w:tmpl w:val="FE103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403F2"/>
    <w:multiLevelType w:val="hybridMultilevel"/>
    <w:tmpl w:val="1384F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9721B"/>
    <w:multiLevelType w:val="hybridMultilevel"/>
    <w:tmpl w:val="B148A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9FD02C1"/>
    <w:multiLevelType w:val="hybridMultilevel"/>
    <w:tmpl w:val="A75CE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B3670"/>
    <w:rsid w:val="00137CCF"/>
    <w:rsid w:val="00152577"/>
    <w:rsid w:val="001B7ABE"/>
    <w:rsid w:val="00401C94"/>
    <w:rsid w:val="005A6B22"/>
    <w:rsid w:val="009B3670"/>
    <w:rsid w:val="00A671B8"/>
    <w:rsid w:val="00AD70F7"/>
    <w:rsid w:val="00FB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6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7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emf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Marie Hineman</dc:creator>
  <cp:lastModifiedBy>UCS</cp:lastModifiedBy>
  <cp:revision>3</cp:revision>
  <cp:lastPrinted>2011-10-06T17:49:00Z</cp:lastPrinted>
  <dcterms:created xsi:type="dcterms:W3CDTF">2010-10-02T15:33:00Z</dcterms:created>
  <dcterms:modified xsi:type="dcterms:W3CDTF">2011-10-06T17:49:00Z</dcterms:modified>
</cp:coreProperties>
</file>