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F0" w:rsidRDefault="00CA30A9" w:rsidP="00CA30A9">
      <w:pPr>
        <w:jc w:val="center"/>
        <w:rPr>
          <w:b/>
          <w:u w:val="single"/>
        </w:rPr>
      </w:pPr>
      <w:r>
        <w:rPr>
          <w:b/>
          <w:u w:val="single"/>
        </w:rPr>
        <w:t xml:space="preserve">Chapter 15 </w:t>
      </w:r>
    </w:p>
    <w:p w:rsidR="00CA30A9" w:rsidRPr="003E5235" w:rsidRDefault="00CA30A9" w:rsidP="00CA30A9">
      <w:pPr>
        <w:jc w:val="center"/>
        <w:rPr>
          <w:b/>
          <w:u w:val="single"/>
        </w:rPr>
      </w:pPr>
      <w:r w:rsidRPr="003E5235">
        <w:rPr>
          <w:b/>
          <w:u w:val="single"/>
        </w:rPr>
        <w:t>Inference for Slope</w:t>
      </w:r>
    </w:p>
    <w:p w:rsidR="00CA30A9" w:rsidRPr="009710F7" w:rsidRDefault="00CA30A9" w:rsidP="00CA30A9"/>
    <w:p w:rsidR="00CA30A9" w:rsidRPr="009710F7" w:rsidRDefault="00CA30A9" w:rsidP="00CA30A9">
      <w:r w:rsidRPr="009710F7">
        <w:t xml:space="preserve">In the </w:t>
      </w:r>
      <w:r w:rsidRPr="009710F7">
        <w:rPr>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8" o:title=""/>
          </v:shape>
          <o:OLEObject Type="Embed" ProgID="Equation.DSMT4" ShapeID="_x0000_i1025" DrawAspect="Content" ObjectID="_1424854065" r:id="rId9"/>
        </w:object>
      </w:r>
      <w:r w:rsidRPr="009710F7">
        <w:t xml:space="preserve"> test of independence, we are testing if there is an association between 2 categorical variables.  However, in many cases we want to test if there is an association between 2 numerical variables.  </w:t>
      </w:r>
    </w:p>
    <w:p w:rsidR="00CA30A9" w:rsidRPr="009710F7" w:rsidRDefault="00CA30A9" w:rsidP="00CA30A9"/>
    <w:p w:rsidR="00CA30A9" w:rsidRPr="009710F7" w:rsidRDefault="00CA30A9" w:rsidP="00CA30A9">
      <w:r w:rsidRPr="009710F7">
        <w:t xml:space="preserve">When people have colds, common wisdom says to avoid dairy products since they produce extra mucus.  However, this claim was challenged by researchers in </w:t>
      </w:r>
      <w:smartTag w:uri="urn:schemas-microsoft-com:office:smarttags" w:element="country-region">
        <w:smartTag w:uri="urn:schemas-microsoft-com:office:smarttags" w:element="place">
          <w:r w:rsidRPr="009710F7">
            <w:t>Australia</w:t>
          </w:r>
        </w:smartTag>
      </w:smartTag>
      <w:r w:rsidRPr="009710F7">
        <w:t xml:space="preserve"> in 1990.  They infected volunteers with a cold virus and assigned them at random to drink different amounts of milk.  Meanwhile, all used tissues were weighed to measure nasal mucus secretions (based on Nutrition Action 12-04). </w:t>
      </w:r>
    </w:p>
    <w:p w:rsidR="00CA30A9" w:rsidRPr="009710F7" w:rsidRDefault="00CA30A9" w:rsidP="00CA30A9">
      <w:r w:rsidRPr="009710F7">
        <w:tab/>
      </w:r>
      <w:r w:rsidRPr="009710F7">
        <w:tab/>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910"/>
      </w:tblGrid>
      <w:tr w:rsidR="00CA30A9" w:rsidRPr="009710F7" w:rsidTr="002A2A6E">
        <w:tc>
          <w:tcPr>
            <w:tcW w:w="0" w:type="auto"/>
          </w:tcPr>
          <w:p w:rsidR="00CA30A9" w:rsidRPr="009710F7" w:rsidRDefault="00CA30A9" w:rsidP="002A2A6E">
            <w:pPr>
              <w:jc w:val="center"/>
            </w:pPr>
            <w:r w:rsidRPr="009710F7">
              <w:t>Glasses of Milk</w:t>
            </w:r>
          </w:p>
        </w:tc>
        <w:tc>
          <w:tcPr>
            <w:tcW w:w="0" w:type="auto"/>
          </w:tcPr>
          <w:p w:rsidR="00CA30A9" w:rsidRPr="009710F7" w:rsidRDefault="00CA30A9" w:rsidP="002A2A6E">
            <w:pPr>
              <w:jc w:val="center"/>
            </w:pPr>
            <w:r w:rsidRPr="009710F7">
              <w:t>Ounces of Mucus</w:t>
            </w:r>
          </w:p>
        </w:tc>
      </w:tr>
      <w:tr w:rsidR="00CA30A9" w:rsidRPr="009710F7" w:rsidTr="002A2A6E">
        <w:tc>
          <w:tcPr>
            <w:tcW w:w="0" w:type="auto"/>
          </w:tcPr>
          <w:p w:rsidR="00CA30A9" w:rsidRPr="009710F7" w:rsidRDefault="00CA30A9" w:rsidP="002A2A6E">
            <w:pPr>
              <w:jc w:val="center"/>
            </w:pPr>
            <w:r w:rsidRPr="009710F7">
              <w:t>0</w:t>
            </w:r>
          </w:p>
        </w:tc>
        <w:tc>
          <w:tcPr>
            <w:tcW w:w="0" w:type="auto"/>
          </w:tcPr>
          <w:p w:rsidR="00CA30A9" w:rsidRPr="009710F7" w:rsidRDefault="00CA30A9" w:rsidP="002A2A6E">
            <w:pPr>
              <w:jc w:val="center"/>
            </w:pPr>
            <w:r w:rsidRPr="009710F7">
              <w:t>0.7</w:t>
            </w:r>
          </w:p>
        </w:tc>
      </w:tr>
      <w:tr w:rsidR="00CA30A9" w:rsidRPr="009710F7" w:rsidTr="002A2A6E">
        <w:tc>
          <w:tcPr>
            <w:tcW w:w="0" w:type="auto"/>
          </w:tcPr>
          <w:p w:rsidR="00CA30A9" w:rsidRPr="009710F7" w:rsidRDefault="00CA30A9" w:rsidP="002A2A6E">
            <w:pPr>
              <w:jc w:val="center"/>
            </w:pPr>
            <w:r w:rsidRPr="009710F7">
              <w:t>0</w:t>
            </w:r>
          </w:p>
        </w:tc>
        <w:tc>
          <w:tcPr>
            <w:tcW w:w="0" w:type="auto"/>
          </w:tcPr>
          <w:p w:rsidR="00CA30A9" w:rsidRPr="009710F7" w:rsidRDefault="00CA30A9" w:rsidP="002A2A6E">
            <w:pPr>
              <w:jc w:val="center"/>
            </w:pPr>
            <w:r w:rsidRPr="009710F7">
              <w:t>0.3</w:t>
            </w:r>
          </w:p>
        </w:tc>
      </w:tr>
      <w:tr w:rsidR="00CA30A9" w:rsidRPr="009710F7" w:rsidTr="002A2A6E">
        <w:tc>
          <w:tcPr>
            <w:tcW w:w="0" w:type="auto"/>
          </w:tcPr>
          <w:p w:rsidR="00CA30A9" w:rsidRPr="009710F7" w:rsidRDefault="00CA30A9" w:rsidP="002A2A6E">
            <w:pPr>
              <w:jc w:val="center"/>
            </w:pPr>
            <w:r w:rsidRPr="009710F7">
              <w:t>0</w:t>
            </w:r>
          </w:p>
        </w:tc>
        <w:tc>
          <w:tcPr>
            <w:tcW w:w="0" w:type="auto"/>
          </w:tcPr>
          <w:p w:rsidR="00CA30A9" w:rsidRPr="009710F7" w:rsidRDefault="00CA30A9" w:rsidP="002A2A6E">
            <w:pPr>
              <w:jc w:val="center"/>
            </w:pPr>
            <w:r w:rsidRPr="009710F7">
              <w:t>0.6</w:t>
            </w:r>
          </w:p>
        </w:tc>
      </w:tr>
      <w:tr w:rsidR="00CA30A9" w:rsidRPr="009710F7" w:rsidTr="002A2A6E">
        <w:tc>
          <w:tcPr>
            <w:tcW w:w="0" w:type="auto"/>
          </w:tcPr>
          <w:p w:rsidR="00CA30A9" w:rsidRPr="009710F7" w:rsidRDefault="00CA30A9" w:rsidP="002A2A6E">
            <w:pPr>
              <w:jc w:val="center"/>
            </w:pPr>
            <w:r w:rsidRPr="009710F7">
              <w:t>1</w:t>
            </w:r>
          </w:p>
        </w:tc>
        <w:tc>
          <w:tcPr>
            <w:tcW w:w="0" w:type="auto"/>
          </w:tcPr>
          <w:p w:rsidR="00CA30A9" w:rsidRPr="009710F7" w:rsidRDefault="00CA30A9" w:rsidP="002A2A6E">
            <w:pPr>
              <w:jc w:val="center"/>
            </w:pPr>
            <w:r w:rsidRPr="009710F7">
              <w:t>0.5</w:t>
            </w:r>
          </w:p>
        </w:tc>
      </w:tr>
      <w:tr w:rsidR="00CA30A9" w:rsidRPr="009710F7" w:rsidTr="002A2A6E">
        <w:tc>
          <w:tcPr>
            <w:tcW w:w="0" w:type="auto"/>
          </w:tcPr>
          <w:p w:rsidR="00CA30A9" w:rsidRPr="009710F7" w:rsidRDefault="00CA30A9" w:rsidP="002A2A6E">
            <w:pPr>
              <w:jc w:val="center"/>
            </w:pPr>
            <w:r w:rsidRPr="009710F7">
              <w:t>1</w:t>
            </w:r>
          </w:p>
        </w:tc>
        <w:tc>
          <w:tcPr>
            <w:tcW w:w="0" w:type="auto"/>
          </w:tcPr>
          <w:p w:rsidR="00CA30A9" w:rsidRPr="009710F7" w:rsidRDefault="00CA30A9" w:rsidP="002A2A6E">
            <w:pPr>
              <w:jc w:val="center"/>
            </w:pPr>
            <w:r w:rsidRPr="009710F7">
              <w:t>0.8</w:t>
            </w:r>
          </w:p>
        </w:tc>
      </w:tr>
      <w:tr w:rsidR="00CA30A9" w:rsidRPr="009710F7" w:rsidTr="002A2A6E">
        <w:tc>
          <w:tcPr>
            <w:tcW w:w="0" w:type="auto"/>
          </w:tcPr>
          <w:p w:rsidR="00CA30A9" w:rsidRPr="009710F7" w:rsidRDefault="00CA30A9" w:rsidP="002A2A6E">
            <w:pPr>
              <w:jc w:val="center"/>
            </w:pPr>
            <w:r w:rsidRPr="009710F7">
              <w:t>1</w:t>
            </w:r>
          </w:p>
        </w:tc>
        <w:tc>
          <w:tcPr>
            <w:tcW w:w="0" w:type="auto"/>
          </w:tcPr>
          <w:p w:rsidR="00CA30A9" w:rsidRPr="009710F7" w:rsidRDefault="00CA30A9" w:rsidP="002A2A6E">
            <w:pPr>
              <w:jc w:val="center"/>
            </w:pPr>
            <w:r w:rsidRPr="009710F7">
              <w:t>1.3</w:t>
            </w:r>
          </w:p>
        </w:tc>
      </w:tr>
      <w:tr w:rsidR="00CA30A9" w:rsidRPr="009710F7" w:rsidTr="002A2A6E">
        <w:tc>
          <w:tcPr>
            <w:tcW w:w="0" w:type="auto"/>
          </w:tcPr>
          <w:p w:rsidR="00CA30A9" w:rsidRPr="009710F7" w:rsidRDefault="00CA30A9" w:rsidP="002A2A6E">
            <w:pPr>
              <w:jc w:val="center"/>
            </w:pPr>
            <w:r w:rsidRPr="009710F7">
              <w:t>2</w:t>
            </w:r>
          </w:p>
        </w:tc>
        <w:tc>
          <w:tcPr>
            <w:tcW w:w="0" w:type="auto"/>
          </w:tcPr>
          <w:p w:rsidR="00CA30A9" w:rsidRPr="009710F7" w:rsidRDefault="00CA30A9" w:rsidP="002A2A6E">
            <w:pPr>
              <w:jc w:val="center"/>
            </w:pPr>
            <w:r w:rsidRPr="009710F7">
              <w:t>0.2</w:t>
            </w:r>
          </w:p>
        </w:tc>
      </w:tr>
      <w:tr w:rsidR="00CA30A9" w:rsidRPr="009710F7" w:rsidTr="002A2A6E">
        <w:tc>
          <w:tcPr>
            <w:tcW w:w="0" w:type="auto"/>
          </w:tcPr>
          <w:p w:rsidR="00CA30A9" w:rsidRPr="009710F7" w:rsidRDefault="00CA30A9" w:rsidP="002A2A6E">
            <w:pPr>
              <w:jc w:val="center"/>
            </w:pPr>
            <w:r w:rsidRPr="009710F7">
              <w:t>2</w:t>
            </w:r>
          </w:p>
        </w:tc>
        <w:tc>
          <w:tcPr>
            <w:tcW w:w="0" w:type="auto"/>
          </w:tcPr>
          <w:p w:rsidR="00CA30A9" w:rsidRPr="009710F7" w:rsidRDefault="00CA30A9" w:rsidP="002A2A6E">
            <w:pPr>
              <w:jc w:val="center"/>
            </w:pPr>
            <w:r w:rsidRPr="009710F7">
              <w:t>0.9</w:t>
            </w:r>
          </w:p>
        </w:tc>
      </w:tr>
      <w:tr w:rsidR="00CA30A9" w:rsidRPr="009710F7" w:rsidTr="002A2A6E">
        <w:tc>
          <w:tcPr>
            <w:tcW w:w="0" w:type="auto"/>
          </w:tcPr>
          <w:p w:rsidR="00CA30A9" w:rsidRPr="009710F7" w:rsidRDefault="00CA30A9" w:rsidP="002A2A6E">
            <w:pPr>
              <w:jc w:val="center"/>
            </w:pPr>
            <w:r w:rsidRPr="009710F7">
              <w:t>2</w:t>
            </w:r>
          </w:p>
        </w:tc>
        <w:tc>
          <w:tcPr>
            <w:tcW w:w="0" w:type="auto"/>
          </w:tcPr>
          <w:p w:rsidR="00CA30A9" w:rsidRPr="009710F7" w:rsidRDefault="00CA30A9" w:rsidP="002A2A6E">
            <w:pPr>
              <w:jc w:val="center"/>
            </w:pPr>
            <w:r w:rsidRPr="009710F7">
              <w:t>1.1</w:t>
            </w:r>
          </w:p>
        </w:tc>
      </w:tr>
      <w:tr w:rsidR="00CA30A9" w:rsidRPr="009710F7" w:rsidTr="002A2A6E">
        <w:tc>
          <w:tcPr>
            <w:tcW w:w="0" w:type="auto"/>
          </w:tcPr>
          <w:p w:rsidR="00CA30A9" w:rsidRPr="009710F7" w:rsidRDefault="00CA30A9" w:rsidP="002A2A6E">
            <w:pPr>
              <w:jc w:val="center"/>
            </w:pPr>
            <w:r w:rsidRPr="009710F7">
              <w:t>3</w:t>
            </w:r>
          </w:p>
        </w:tc>
        <w:tc>
          <w:tcPr>
            <w:tcW w:w="0" w:type="auto"/>
          </w:tcPr>
          <w:p w:rsidR="00CA30A9" w:rsidRPr="009710F7" w:rsidRDefault="00CA30A9" w:rsidP="002A2A6E">
            <w:pPr>
              <w:jc w:val="center"/>
            </w:pPr>
            <w:r w:rsidRPr="009710F7">
              <w:t>0.5</w:t>
            </w:r>
          </w:p>
        </w:tc>
      </w:tr>
      <w:tr w:rsidR="00CA30A9" w:rsidRPr="009710F7" w:rsidTr="002A2A6E">
        <w:tc>
          <w:tcPr>
            <w:tcW w:w="0" w:type="auto"/>
          </w:tcPr>
          <w:p w:rsidR="00CA30A9" w:rsidRPr="009710F7" w:rsidRDefault="00CA30A9" w:rsidP="002A2A6E">
            <w:pPr>
              <w:jc w:val="center"/>
            </w:pPr>
            <w:r w:rsidRPr="009710F7">
              <w:t>3</w:t>
            </w:r>
          </w:p>
        </w:tc>
        <w:tc>
          <w:tcPr>
            <w:tcW w:w="0" w:type="auto"/>
          </w:tcPr>
          <w:p w:rsidR="00CA30A9" w:rsidRPr="009710F7" w:rsidRDefault="00CA30A9" w:rsidP="002A2A6E">
            <w:pPr>
              <w:jc w:val="center"/>
            </w:pPr>
            <w:r w:rsidRPr="009710F7">
              <w:t>0.6</w:t>
            </w:r>
          </w:p>
        </w:tc>
      </w:tr>
      <w:tr w:rsidR="00CA30A9" w:rsidRPr="009710F7" w:rsidTr="002A2A6E">
        <w:tc>
          <w:tcPr>
            <w:tcW w:w="0" w:type="auto"/>
          </w:tcPr>
          <w:p w:rsidR="00CA30A9" w:rsidRPr="009710F7" w:rsidRDefault="00CA30A9" w:rsidP="002A2A6E">
            <w:pPr>
              <w:jc w:val="center"/>
            </w:pPr>
            <w:r w:rsidRPr="009710F7">
              <w:t>3</w:t>
            </w:r>
          </w:p>
        </w:tc>
        <w:tc>
          <w:tcPr>
            <w:tcW w:w="0" w:type="auto"/>
          </w:tcPr>
          <w:p w:rsidR="00CA30A9" w:rsidRPr="009710F7" w:rsidRDefault="00CA30A9" w:rsidP="002A2A6E">
            <w:pPr>
              <w:jc w:val="center"/>
            </w:pPr>
            <w:r w:rsidRPr="009710F7">
              <w:t>1.2</w:t>
            </w:r>
          </w:p>
        </w:tc>
      </w:tr>
      <w:tr w:rsidR="00CA30A9" w:rsidRPr="009710F7" w:rsidTr="002A2A6E">
        <w:tc>
          <w:tcPr>
            <w:tcW w:w="0" w:type="auto"/>
          </w:tcPr>
          <w:p w:rsidR="00CA30A9" w:rsidRPr="009710F7" w:rsidRDefault="00CA30A9" w:rsidP="002A2A6E">
            <w:pPr>
              <w:jc w:val="center"/>
            </w:pPr>
            <w:r w:rsidRPr="009710F7">
              <w:t>4</w:t>
            </w:r>
          </w:p>
        </w:tc>
        <w:tc>
          <w:tcPr>
            <w:tcW w:w="0" w:type="auto"/>
          </w:tcPr>
          <w:p w:rsidR="00CA30A9" w:rsidRPr="009710F7" w:rsidRDefault="00CA30A9" w:rsidP="002A2A6E">
            <w:pPr>
              <w:jc w:val="center"/>
            </w:pPr>
            <w:r w:rsidRPr="009710F7">
              <w:t>0.5</w:t>
            </w:r>
          </w:p>
        </w:tc>
      </w:tr>
      <w:tr w:rsidR="00CA30A9" w:rsidRPr="009710F7" w:rsidTr="002A2A6E">
        <w:tc>
          <w:tcPr>
            <w:tcW w:w="0" w:type="auto"/>
          </w:tcPr>
          <w:p w:rsidR="00CA30A9" w:rsidRPr="009710F7" w:rsidRDefault="00CA30A9" w:rsidP="002A2A6E">
            <w:pPr>
              <w:jc w:val="center"/>
            </w:pPr>
            <w:r w:rsidRPr="009710F7">
              <w:t>4</w:t>
            </w:r>
          </w:p>
        </w:tc>
        <w:tc>
          <w:tcPr>
            <w:tcW w:w="0" w:type="auto"/>
          </w:tcPr>
          <w:p w:rsidR="00CA30A9" w:rsidRPr="009710F7" w:rsidRDefault="00CA30A9" w:rsidP="002A2A6E">
            <w:pPr>
              <w:jc w:val="center"/>
            </w:pPr>
            <w:r w:rsidRPr="009710F7">
              <w:t>0.8</w:t>
            </w:r>
          </w:p>
        </w:tc>
      </w:tr>
      <w:tr w:rsidR="00CA30A9" w:rsidRPr="009710F7" w:rsidTr="002A2A6E">
        <w:tc>
          <w:tcPr>
            <w:tcW w:w="0" w:type="auto"/>
          </w:tcPr>
          <w:p w:rsidR="00CA30A9" w:rsidRPr="009710F7" w:rsidRDefault="00CA30A9" w:rsidP="002A2A6E">
            <w:pPr>
              <w:jc w:val="center"/>
            </w:pPr>
            <w:r w:rsidRPr="009710F7">
              <w:t>4</w:t>
            </w:r>
          </w:p>
        </w:tc>
        <w:tc>
          <w:tcPr>
            <w:tcW w:w="0" w:type="auto"/>
          </w:tcPr>
          <w:p w:rsidR="00CA30A9" w:rsidRPr="009710F7" w:rsidRDefault="00CA30A9" w:rsidP="002A2A6E">
            <w:pPr>
              <w:jc w:val="center"/>
            </w:pPr>
            <w:r w:rsidRPr="009710F7">
              <w:t>1.3</w:t>
            </w:r>
          </w:p>
        </w:tc>
      </w:tr>
    </w:tbl>
    <w:p w:rsidR="00CA30A9" w:rsidRPr="009710F7" w:rsidRDefault="00CA30A9" w:rsidP="00CA30A9"/>
    <w:p w:rsidR="00CA30A9" w:rsidRPr="009710F7" w:rsidRDefault="00CA30A9" w:rsidP="00CA30A9">
      <w:pPr>
        <w:numPr>
          <w:ilvl w:val="0"/>
          <w:numId w:val="7"/>
        </w:numPr>
      </w:pPr>
      <w:r w:rsidRPr="009710F7">
        <w:t xml:space="preserve">How many factors were used in this experiment?  </w:t>
      </w:r>
    </w:p>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Pr>
        <w:numPr>
          <w:ilvl w:val="0"/>
          <w:numId w:val="7"/>
        </w:numPr>
      </w:pPr>
      <w:r w:rsidRPr="009710F7">
        <w:t>How many levels?</w:t>
      </w:r>
    </w:p>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Pr>
        <w:numPr>
          <w:ilvl w:val="0"/>
          <w:numId w:val="7"/>
        </w:numPr>
      </w:pPr>
      <w:r w:rsidRPr="009710F7">
        <w:t>What are the treatments?</w:t>
      </w:r>
    </w:p>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Pr>
        <w:numPr>
          <w:ilvl w:val="0"/>
          <w:numId w:val="7"/>
        </w:numPr>
      </w:pPr>
      <w:r w:rsidRPr="009710F7">
        <w:t>What are the experimental units?</w:t>
      </w:r>
    </w:p>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Pr>
        <w:numPr>
          <w:ilvl w:val="0"/>
          <w:numId w:val="7"/>
        </w:numPr>
      </w:pPr>
      <w:r w:rsidRPr="009710F7">
        <w:t>How is randomization used?  What is its purpose?</w:t>
      </w:r>
    </w:p>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Pr>
        <w:numPr>
          <w:ilvl w:val="0"/>
          <w:numId w:val="7"/>
        </w:numPr>
      </w:pPr>
      <w:r w:rsidRPr="009710F7">
        <w:t xml:space="preserve">How is replication used?  What is its purpose?  </w:t>
      </w:r>
    </w:p>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 w:rsidR="00CA30A9" w:rsidRPr="009710F7" w:rsidRDefault="00CA30A9" w:rsidP="00CA30A9">
      <w:pPr>
        <w:numPr>
          <w:ilvl w:val="0"/>
          <w:numId w:val="7"/>
        </w:numPr>
      </w:pPr>
      <w:r w:rsidRPr="009710F7">
        <w:t xml:space="preserve">Sketch the </w:t>
      </w:r>
      <w:proofErr w:type="spellStart"/>
      <w:r w:rsidRPr="009710F7">
        <w:t>scatterplot</w:t>
      </w:r>
      <w:proofErr w:type="spellEnd"/>
      <w:r w:rsidRPr="009710F7">
        <w:t xml:space="preserve"> and least squares regression line.</w:t>
      </w:r>
    </w:p>
    <w:p w:rsidR="00CA30A9" w:rsidRPr="009710F7" w:rsidRDefault="00CA30A9" w:rsidP="00CA30A9"/>
    <w:p w:rsidR="00CA30A9" w:rsidRPr="009710F7" w:rsidRDefault="00CA30A9" w:rsidP="00CA30A9"/>
    <w:p w:rsidR="00CA30A9" w:rsidRPr="009710F7"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Pr>
        <w:numPr>
          <w:ilvl w:val="0"/>
          <w:numId w:val="7"/>
        </w:numPr>
      </w:pPr>
      <w:r w:rsidRPr="00BB0BA2">
        <w:t>Interpret the slope of the LSRL in context.</w:t>
      </w:r>
    </w:p>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Pr>
        <w:numPr>
          <w:ilvl w:val="0"/>
          <w:numId w:val="7"/>
        </w:numPr>
      </w:pPr>
      <w:r w:rsidRPr="00BB0BA2">
        <w:t>Interpret the value of r</w:t>
      </w:r>
      <w:r w:rsidRPr="00BB0BA2">
        <w:rPr>
          <w:vertAlign w:val="superscript"/>
        </w:rPr>
        <w:t>2</w:t>
      </w:r>
      <w:r w:rsidRPr="00BB0BA2">
        <w:t xml:space="preserve"> in context.</w:t>
      </w:r>
    </w:p>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 w:rsidR="00CA30A9" w:rsidRPr="00BB0BA2" w:rsidRDefault="00CA30A9" w:rsidP="00CA30A9">
      <w:pPr>
        <w:numPr>
          <w:ilvl w:val="0"/>
          <w:numId w:val="7"/>
        </w:numPr>
      </w:pPr>
      <w:r w:rsidRPr="00BB0BA2">
        <w:t>Interpret the value s</w:t>
      </w:r>
      <w:r w:rsidRPr="00BB0BA2">
        <w:rPr>
          <w:vertAlign w:val="subscript"/>
        </w:rPr>
        <w:t>e</w:t>
      </w:r>
      <w:r w:rsidRPr="00BB0BA2">
        <w:t xml:space="preserve"> = 0.35 in context.</w:t>
      </w:r>
    </w:p>
    <w:p w:rsidR="00CA30A9" w:rsidRPr="00BB0BA2" w:rsidRDefault="00CA30A9" w:rsidP="00CA30A9"/>
    <w:p w:rsidR="002A2A6E" w:rsidRDefault="002A2A6E" w:rsidP="00CA30A9">
      <w:pPr>
        <w:pBdr>
          <w:bottom w:val="single" w:sz="12" w:space="1" w:color="auto"/>
        </w:pBdr>
      </w:pPr>
    </w:p>
    <w:p w:rsidR="002A2A6E" w:rsidRDefault="002A2A6E" w:rsidP="00CA30A9">
      <w:pPr>
        <w:pBdr>
          <w:bottom w:val="single" w:sz="12" w:space="1" w:color="auto"/>
        </w:pBdr>
      </w:pPr>
    </w:p>
    <w:p w:rsidR="002A2A6E" w:rsidRDefault="002A2A6E" w:rsidP="00CA30A9">
      <w:pPr>
        <w:pBdr>
          <w:bottom w:val="single" w:sz="12" w:space="1" w:color="auto"/>
        </w:pBdr>
      </w:pPr>
    </w:p>
    <w:p w:rsidR="00CA30A9" w:rsidRDefault="00CA30A9" w:rsidP="00CA30A9"/>
    <w:p w:rsidR="00CA30A9" w:rsidRPr="00C83207" w:rsidRDefault="00CA30A9" w:rsidP="00CA30A9">
      <w:pPr>
        <w:rPr>
          <w:i/>
        </w:rPr>
      </w:pPr>
      <w:r w:rsidRPr="00C83207">
        <w:t xml:space="preserve">In most studies, when we use a data set to calculate regression lines, the data we are using comes from a random sample or a randomized experiment.  Thus, the values we find are really just estimates of the </w:t>
      </w:r>
      <w:r w:rsidRPr="00C83207">
        <w:rPr>
          <w:i/>
        </w:rPr>
        <w:t>true</w:t>
      </w:r>
      <w:r w:rsidRPr="00C83207">
        <w:t xml:space="preserve"> values.  </w:t>
      </w:r>
    </w:p>
    <w:p w:rsidR="00CA30A9" w:rsidRPr="000078A1" w:rsidRDefault="00CA30A9" w:rsidP="00CA30A9"/>
    <w:p w:rsidR="00CA30A9" w:rsidRPr="000078A1" w:rsidRDefault="00CA30A9" w:rsidP="00CA30A9">
      <w:r w:rsidRPr="000078A1">
        <w:t xml:space="preserve">Notation:  </w:t>
      </w:r>
    </w:p>
    <w:p w:rsidR="00CA30A9" w:rsidRPr="000078A1" w:rsidRDefault="00CA30A9" w:rsidP="00CA30A9">
      <w:r w:rsidRPr="000078A1">
        <w:tab/>
        <w:t>Estimated (sample) LSRL:</w:t>
      </w:r>
      <w:r w:rsidRPr="000078A1">
        <w:tab/>
      </w:r>
      <w:r w:rsidRPr="000078A1">
        <w:tab/>
      </w:r>
      <w:r w:rsidRPr="000078A1">
        <w:tab/>
      </w:r>
      <w:r w:rsidRPr="000078A1">
        <w:tab/>
      </w:r>
      <w:r w:rsidRPr="000078A1">
        <w:rPr>
          <w:b/>
          <w:position w:val="-10"/>
        </w:rPr>
        <w:object w:dxaOrig="1020" w:dyaOrig="320">
          <v:shape id="_x0000_i1104" type="#_x0000_t75" style="width:51pt;height:15.75pt" o:ole="">
            <v:imagedata r:id="rId10" o:title=""/>
          </v:shape>
          <o:OLEObject Type="Embed" ProgID="Equation.DSMT4" ShapeID="_x0000_i1104" DrawAspect="Content" ObjectID="_1424854066" r:id="rId11"/>
        </w:object>
      </w:r>
      <w:r w:rsidRPr="000078A1">
        <w:rPr>
          <w:b/>
        </w:rPr>
        <w:t xml:space="preserve">      </w:t>
      </w:r>
      <w:r w:rsidRPr="000078A1">
        <w:tab/>
        <w:t>or</w:t>
      </w:r>
      <w:r w:rsidRPr="000078A1">
        <w:rPr>
          <w:b/>
        </w:rPr>
        <w:tab/>
      </w:r>
      <w:r w:rsidRPr="000078A1">
        <w:rPr>
          <w:b/>
          <w:position w:val="-12"/>
        </w:rPr>
        <w:object w:dxaOrig="1140" w:dyaOrig="360">
          <v:shape id="_x0000_i1105" type="#_x0000_t75" style="width:57pt;height:18pt" o:ole="">
            <v:imagedata r:id="rId12" o:title=""/>
          </v:shape>
          <o:OLEObject Type="Embed" ProgID="Equation.DSMT4" ShapeID="_x0000_i1105" DrawAspect="Content" ObjectID="_1424854067" r:id="rId13"/>
        </w:object>
      </w:r>
    </w:p>
    <w:p w:rsidR="00CA30A9" w:rsidRPr="000078A1" w:rsidRDefault="00CA30A9" w:rsidP="00CA30A9">
      <w:r w:rsidRPr="000078A1">
        <w:tab/>
        <w:t xml:space="preserve">True (population) LSRL:  </w:t>
      </w:r>
      <w:r w:rsidRPr="000078A1">
        <w:tab/>
      </w:r>
      <w:r w:rsidRPr="000078A1">
        <w:tab/>
      </w:r>
      <w:r w:rsidRPr="000078A1">
        <w:tab/>
      </w:r>
      <w:r w:rsidRPr="000078A1">
        <w:tab/>
      </w:r>
      <w:r w:rsidRPr="000078A1">
        <w:rPr>
          <w:position w:val="-10"/>
        </w:rPr>
        <w:object w:dxaOrig="1120" w:dyaOrig="320">
          <v:shape id="_x0000_i1106" type="#_x0000_t75" style="width:56.25pt;height:15.75pt" o:ole="">
            <v:imagedata r:id="rId14" o:title=""/>
          </v:shape>
          <o:OLEObject Type="Embed" ProgID="Equation.DSMT4" ShapeID="_x0000_i1106" DrawAspect="Content" ObjectID="_1424854068" r:id="rId15"/>
        </w:object>
      </w:r>
      <w:r w:rsidRPr="000078A1">
        <w:tab/>
        <w:t xml:space="preserve">or </w:t>
      </w:r>
      <w:r w:rsidRPr="000078A1">
        <w:tab/>
      </w:r>
      <w:r w:rsidRPr="000078A1">
        <w:rPr>
          <w:position w:val="-12"/>
        </w:rPr>
        <w:object w:dxaOrig="1240" w:dyaOrig="360">
          <v:shape id="_x0000_i1107" type="#_x0000_t75" style="width:62.25pt;height:18pt" o:ole="">
            <v:imagedata r:id="rId16" o:title=""/>
          </v:shape>
          <o:OLEObject Type="Embed" ProgID="Equation.DSMT4" ShapeID="_x0000_i1107" DrawAspect="Content" ObjectID="_1424854069" r:id="rId17"/>
        </w:object>
      </w:r>
    </w:p>
    <w:p w:rsidR="00CA30A9" w:rsidRPr="000078A1" w:rsidRDefault="00CA30A9" w:rsidP="00CA30A9"/>
    <w:p w:rsidR="00CA30A9" w:rsidRPr="000078A1" w:rsidRDefault="00CA30A9" w:rsidP="00CA30A9">
      <w:r w:rsidRPr="000078A1">
        <w:tab/>
        <w:t xml:space="preserve">Estimated (sample) correlation coefficient:  </w:t>
      </w:r>
      <w:r w:rsidRPr="000078A1">
        <w:tab/>
      </w:r>
      <w:r w:rsidRPr="000078A1">
        <w:tab/>
        <w:t>r</w:t>
      </w:r>
    </w:p>
    <w:p w:rsidR="00CA30A9" w:rsidRPr="000078A1" w:rsidRDefault="00CA30A9" w:rsidP="00CA30A9">
      <w:r w:rsidRPr="000078A1">
        <w:tab/>
        <w:t xml:space="preserve">True (population) correlation coefficient:  </w:t>
      </w:r>
      <w:r w:rsidRPr="000078A1">
        <w:tab/>
      </w:r>
      <w:r w:rsidRPr="000078A1">
        <w:tab/>
      </w:r>
      <w:r w:rsidRPr="000078A1">
        <w:rPr>
          <w:position w:val="-10"/>
        </w:rPr>
        <w:object w:dxaOrig="240" w:dyaOrig="260">
          <v:shape id="_x0000_i1108" type="#_x0000_t75" style="width:12pt;height:12.75pt" o:ole="">
            <v:imagedata r:id="rId18" o:title=""/>
          </v:shape>
          <o:OLEObject Type="Embed" ProgID="Equation.DSMT4" ShapeID="_x0000_i1108" DrawAspect="Content" ObjectID="_1424854070" r:id="rId19"/>
        </w:object>
      </w:r>
      <w:r w:rsidRPr="000078A1">
        <w:t>(“rho”)</w:t>
      </w:r>
    </w:p>
    <w:p w:rsidR="00CA30A9" w:rsidRPr="000078A1" w:rsidRDefault="00CA30A9" w:rsidP="00CA30A9"/>
    <w:p w:rsidR="00CA30A9" w:rsidRPr="000078A1" w:rsidRDefault="00CA30A9" w:rsidP="00CA30A9">
      <w:r w:rsidRPr="000078A1">
        <w:tab/>
        <w:t>Estimated (sample) standard deviation of residuals:</w:t>
      </w:r>
      <w:r w:rsidRPr="000078A1">
        <w:tab/>
      </w:r>
      <w:r w:rsidRPr="000078A1">
        <w:rPr>
          <w:position w:val="-12"/>
        </w:rPr>
        <w:object w:dxaOrig="240" w:dyaOrig="360">
          <v:shape id="_x0000_i1109" type="#_x0000_t75" style="width:12pt;height:18pt" o:ole="">
            <v:imagedata r:id="rId20" o:title=""/>
          </v:shape>
          <o:OLEObject Type="Embed" ProgID="Equation.DSMT4" ShapeID="_x0000_i1109" DrawAspect="Content" ObjectID="_1424854071" r:id="rId21"/>
        </w:object>
      </w:r>
    </w:p>
    <w:p w:rsidR="00CA30A9" w:rsidRPr="000078A1" w:rsidRDefault="00CA30A9" w:rsidP="00CA30A9">
      <w:pPr>
        <w:ind w:firstLine="720"/>
      </w:pPr>
      <w:r w:rsidRPr="000078A1">
        <w:t>True (population) standard deviation of residuals:</w:t>
      </w:r>
      <w:r w:rsidRPr="000078A1">
        <w:tab/>
      </w:r>
      <w:r w:rsidRPr="000078A1">
        <w:rPr>
          <w:position w:val="-12"/>
        </w:rPr>
        <w:object w:dxaOrig="300" w:dyaOrig="360">
          <v:shape id="_x0000_i1110" type="#_x0000_t75" style="width:15pt;height:18pt" o:ole="">
            <v:imagedata r:id="rId22" o:title=""/>
          </v:shape>
          <o:OLEObject Type="Embed" ProgID="Equation.DSMT4" ShapeID="_x0000_i1110" DrawAspect="Content" ObjectID="_1424854072" r:id="rId23"/>
        </w:object>
      </w:r>
    </w:p>
    <w:p w:rsidR="00CA30A9" w:rsidRPr="000078A1" w:rsidRDefault="00CA30A9" w:rsidP="00CA30A9">
      <w:r w:rsidRPr="000078A1">
        <w:rPr>
          <w:u w:val="single"/>
        </w:rPr>
        <w:lastRenderedPageBreak/>
        <w:t>5 Steps:</w:t>
      </w:r>
    </w:p>
    <w:p w:rsidR="00CA30A9" w:rsidRPr="000078A1" w:rsidRDefault="00CA30A9" w:rsidP="00CA30A9"/>
    <w:p w:rsidR="00CA30A9" w:rsidRPr="000078A1" w:rsidRDefault="00CA30A9" w:rsidP="00CA30A9">
      <w:r w:rsidRPr="000078A1">
        <w:t>1.  At first glance, it appears that the true slope of the least squares regression line using x = glasses of milk and y = ounces of mucus (</w:t>
      </w:r>
      <w:r w:rsidRPr="000078A1">
        <w:rPr>
          <w:position w:val="-10"/>
        </w:rPr>
        <w:object w:dxaOrig="240" w:dyaOrig="320">
          <v:shape id="_x0000_i1033" type="#_x0000_t75" style="width:12pt;height:15.75pt" o:ole="">
            <v:imagedata r:id="rId24" o:title=""/>
          </v:shape>
          <o:OLEObject Type="Embed" ProgID="Equation.DSMT4" ShapeID="_x0000_i1033" DrawAspect="Content" ObjectID="_1424854073" r:id="rId25"/>
        </w:object>
      </w:r>
      <w:r w:rsidRPr="000078A1">
        <w:t xml:space="preserve">) is greater than 0 since the sample slope (b) = .0567 &gt; 0.  However, it is possible that there is no association between the variables and we got a slope this high due to randomization variability.  To decide I will conduct a linear regression t-test for </w:t>
      </w:r>
      <w:r w:rsidRPr="000078A1">
        <w:rPr>
          <w:position w:val="-10"/>
        </w:rPr>
        <w:object w:dxaOrig="240" w:dyaOrig="320">
          <v:shape id="_x0000_i1034" type="#_x0000_t75" style="width:12pt;height:15.75pt" o:ole="">
            <v:imagedata r:id="rId24" o:title=""/>
          </v:shape>
          <o:OLEObject Type="Embed" ProgID="Equation.DSMT4" ShapeID="_x0000_i1034" DrawAspect="Content" ObjectID="_1424854074" r:id="rId26"/>
        </w:object>
      </w:r>
      <w:r w:rsidRPr="000078A1">
        <w:t xml:space="preserve"> (</w:t>
      </w:r>
      <w:r w:rsidRPr="000078A1">
        <w:rPr>
          <w:position w:val="-6"/>
        </w:rPr>
        <w:object w:dxaOrig="240" w:dyaOrig="220">
          <v:shape id="_x0000_i1035" type="#_x0000_t75" style="width:12pt;height:11.25pt" o:ole="">
            <v:imagedata r:id="rId27" o:title=""/>
          </v:shape>
          <o:OLEObject Type="Embed" ProgID="Equation.DSMT4" ShapeID="_x0000_i1035" DrawAspect="Content" ObjectID="_1424854075" r:id="rId28"/>
        </w:object>
      </w:r>
      <w:r w:rsidRPr="000078A1">
        <w:t>=.05).</w:t>
      </w:r>
    </w:p>
    <w:p w:rsidR="00CA30A9" w:rsidRPr="000078A1" w:rsidRDefault="00CA30A9" w:rsidP="00CA30A9"/>
    <w:p w:rsidR="00CA30A9" w:rsidRPr="000078A1" w:rsidRDefault="00CA30A9" w:rsidP="00CA30A9">
      <w:r w:rsidRPr="000078A1">
        <w:t>2.  Ho:  There is no association between milk consumption and mucus secretion (</w:t>
      </w:r>
      <w:r w:rsidRPr="000078A1">
        <w:rPr>
          <w:position w:val="-10"/>
        </w:rPr>
        <w:object w:dxaOrig="240" w:dyaOrig="320">
          <v:shape id="_x0000_i1036" type="#_x0000_t75" style="width:12pt;height:15.75pt" o:ole="">
            <v:imagedata r:id="rId29" o:title=""/>
          </v:shape>
          <o:OLEObject Type="Embed" ProgID="Equation.DSMT4" ShapeID="_x0000_i1036" DrawAspect="Content" ObjectID="_1424854076" r:id="rId30"/>
        </w:object>
      </w:r>
      <w:r w:rsidRPr="000078A1">
        <w:t xml:space="preserve"> = 0)</w:t>
      </w:r>
    </w:p>
    <w:p w:rsidR="00CA30A9" w:rsidRPr="000078A1" w:rsidRDefault="00CA30A9" w:rsidP="00CA30A9">
      <w:r w:rsidRPr="000078A1">
        <w:t xml:space="preserve">     Ha:  There is a positive association (</w:t>
      </w:r>
      <w:r w:rsidRPr="000078A1">
        <w:rPr>
          <w:position w:val="-10"/>
        </w:rPr>
        <w:object w:dxaOrig="240" w:dyaOrig="320">
          <v:shape id="_x0000_i1037" type="#_x0000_t75" style="width:12pt;height:15.75pt" o:ole="">
            <v:imagedata r:id="rId31" o:title=""/>
          </v:shape>
          <o:OLEObject Type="Embed" ProgID="Equation.DSMT4" ShapeID="_x0000_i1037" DrawAspect="Content" ObjectID="_1424854077" r:id="rId32"/>
        </w:object>
      </w:r>
      <w:r w:rsidRPr="000078A1">
        <w:t xml:space="preserve"> &gt; 0)</w:t>
      </w:r>
    </w:p>
    <w:p w:rsidR="00CA30A9" w:rsidRPr="000078A1" w:rsidRDefault="00CA30A9" w:rsidP="00CA30A9"/>
    <w:p w:rsidR="00CA30A9" w:rsidRPr="000078A1" w:rsidRDefault="00CA30A9" w:rsidP="00CA30A9">
      <w:pPr>
        <w:ind w:left="360"/>
      </w:pPr>
      <w:r w:rsidRPr="000078A1">
        <w:t xml:space="preserve">Note:  Some questions will ask if there is a “useful linear relationship” between two variables.  This is simply asking if there is a linear association that is useful for descriptions, predictions, etc.  In this case, the alternate hypothesis would be </w:t>
      </w:r>
      <w:r w:rsidRPr="000078A1">
        <w:rPr>
          <w:position w:val="-10"/>
        </w:rPr>
        <w:object w:dxaOrig="240" w:dyaOrig="320">
          <v:shape id="_x0000_i1038" type="#_x0000_t75" style="width:12pt;height:15.75pt" o:ole="">
            <v:imagedata r:id="rId33" o:title=""/>
          </v:shape>
          <o:OLEObject Type="Embed" ProgID="Equation.DSMT4" ShapeID="_x0000_i1038" DrawAspect="Content" ObjectID="_1424854078" r:id="rId34"/>
        </w:object>
      </w:r>
      <w:r w:rsidRPr="000078A1">
        <w:t xml:space="preserve"> ≠ 0.</w:t>
      </w:r>
    </w:p>
    <w:p w:rsidR="00CA30A9" w:rsidRPr="000078A1" w:rsidRDefault="00CA30A9" w:rsidP="00CA30A9"/>
    <w:p w:rsidR="00CA30A9" w:rsidRPr="000078A1" w:rsidRDefault="00CA30A9" w:rsidP="00CA30A9">
      <w:proofErr w:type="gramStart"/>
      <w:r w:rsidRPr="000078A1">
        <w:t>3.  Conditions</w:t>
      </w:r>
      <w:proofErr w:type="gramEnd"/>
      <w:r w:rsidRPr="000078A1">
        <w:t>:  Skip for now =)</w:t>
      </w:r>
    </w:p>
    <w:p w:rsidR="00CA30A9" w:rsidRPr="000078A1" w:rsidRDefault="00CA30A9" w:rsidP="00CA30A9"/>
    <w:p w:rsidR="00CA30A9" w:rsidRPr="000078A1" w:rsidRDefault="00CA30A9" w:rsidP="00CA30A9">
      <w:r w:rsidRPr="000078A1">
        <w:t xml:space="preserve">4.  Test statistic: </w:t>
      </w:r>
      <w:r w:rsidRPr="000078A1">
        <w:rPr>
          <w:position w:val="-30"/>
        </w:rPr>
        <w:object w:dxaOrig="920" w:dyaOrig="680">
          <v:shape id="_x0000_i1039" type="#_x0000_t75" style="width:45.75pt;height:33.75pt" o:ole="">
            <v:imagedata r:id="rId35" o:title=""/>
          </v:shape>
          <o:OLEObject Type="Embed" ProgID="Equation.DSMT4" ShapeID="_x0000_i1039" DrawAspect="Content" ObjectID="_1424854079" r:id="rId36"/>
        </w:object>
      </w:r>
      <w:r w:rsidRPr="000078A1">
        <w:t xml:space="preserve"> with n - 2 degrees of freedom</w:t>
      </w:r>
    </w:p>
    <w:p w:rsidR="00CA30A9" w:rsidRPr="000078A1" w:rsidRDefault="00CA30A9" w:rsidP="00CA30A9">
      <w:pPr>
        <w:numPr>
          <w:ilvl w:val="0"/>
          <w:numId w:val="3"/>
        </w:numPr>
      </w:pPr>
      <w:r w:rsidRPr="000078A1">
        <w:rPr>
          <w:position w:val="-12"/>
        </w:rPr>
        <w:object w:dxaOrig="240" w:dyaOrig="360">
          <v:shape id="_x0000_i1040" type="#_x0000_t75" style="width:12pt;height:18pt" o:ole="">
            <v:imagedata r:id="rId37" o:title=""/>
          </v:shape>
          <o:OLEObject Type="Embed" ProgID="Equation.DSMT4" ShapeID="_x0000_i1040" DrawAspect="Content" ObjectID="_1424854080" r:id="rId38"/>
        </w:object>
      </w:r>
      <w:r w:rsidRPr="000078A1">
        <w:t xml:space="preserve"> </w:t>
      </w:r>
      <w:proofErr w:type="gramStart"/>
      <w:r w:rsidRPr="000078A1">
        <w:t>is</w:t>
      </w:r>
      <w:proofErr w:type="gramEnd"/>
      <w:r w:rsidRPr="000078A1">
        <w:t xml:space="preserve"> the standard error of the slope.  It describes how variable the sample slope is for the given sample size, etc.  This is the variability we saw in our </w:t>
      </w:r>
      <w:proofErr w:type="spellStart"/>
      <w:r w:rsidRPr="000078A1">
        <w:t>dotplot</w:t>
      </w:r>
      <w:proofErr w:type="spellEnd"/>
      <w:r w:rsidRPr="000078A1">
        <w:t xml:space="preserve"> earlier.</w:t>
      </w:r>
    </w:p>
    <w:p w:rsidR="00CA30A9" w:rsidRPr="000078A1" w:rsidRDefault="00CA30A9" w:rsidP="00CA30A9">
      <w:pPr>
        <w:numPr>
          <w:ilvl w:val="0"/>
          <w:numId w:val="3"/>
        </w:numPr>
      </w:pPr>
      <w:r w:rsidRPr="000078A1">
        <w:t xml:space="preserve">This is different than </w:t>
      </w:r>
      <w:r w:rsidRPr="000078A1">
        <w:rPr>
          <w:position w:val="-12"/>
        </w:rPr>
        <w:object w:dxaOrig="240" w:dyaOrig="360">
          <v:shape id="_x0000_i1041" type="#_x0000_t75" style="width:12pt;height:18pt" o:ole="">
            <v:imagedata r:id="rId39" o:title=""/>
          </v:shape>
          <o:OLEObject Type="Embed" ProgID="Equation.DSMT4" ShapeID="_x0000_i1041" DrawAspect="Content" ObjectID="_1424854081" r:id="rId40"/>
        </w:object>
      </w:r>
      <w:r w:rsidRPr="000078A1">
        <w:t xml:space="preserve"> which is the standard deviation of the residuals, although they are related:</w:t>
      </w:r>
    </w:p>
    <w:p w:rsidR="00CA30A9" w:rsidRPr="000078A1" w:rsidRDefault="00CA30A9" w:rsidP="00CA30A9">
      <w:pPr>
        <w:ind w:left="2160" w:firstLine="360"/>
      </w:pPr>
      <w:r w:rsidRPr="000078A1">
        <w:rPr>
          <w:position w:val="-42"/>
        </w:rPr>
        <w:object w:dxaOrig="4400" w:dyaOrig="1240">
          <v:shape id="_x0000_i1042" type="#_x0000_t75" style="width:219.75pt;height:62.25pt" o:ole="">
            <v:imagedata r:id="rId41" o:title=""/>
          </v:shape>
          <o:OLEObject Type="Embed" ProgID="Equation.DSMT4" ShapeID="_x0000_i1042" DrawAspect="Content" ObjectID="_1424854082" r:id="rId42"/>
        </w:object>
      </w:r>
    </w:p>
    <w:p w:rsidR="00CA30A9" w:rsidRPr="000078A1" w:rsidRDefault="00CA30A9" w:rsidP="00CA30A9"/>
    <w:p w:rsidR="00CA30A9" w:rsidRPr="000078A1" w:rsidRDefault="00CA30A9" w:rsidP="00CA30A9">
      <w:pPr>
        <w:numPr>
          <w:ilvl w:val="0"/>
          <w:numId w:val="2"/>
        </w:numPr>
      </w:pPr>
      <w:r w:rsidRPr="000078A1">
        <w:t xml:space="preserve">TI-83:  </w:t>
      </w:r>
      <w:proofErr w:type="spellStart"/>
      <w:r w:rsidRPr="000078A1">
        <w:t>LinRegTTest</w:t>
      </w:r>
      <w:proofErr w:type="spellEnd"/>
      <w:r w:rsidRPr="000078A1">
        <w:t xml:space="preserve">:  enter the lists, freq = 1, Ha, and leave </w:t>
      </w:r>
      <w:proofErr w:type="spellStart"/>
      <w:r w:rsidRPr="000078A1">
        <w:t>RegEQ</w:t>
      </w:r>
      <w:proofErr w:type="spellEnd"/>
      <w:r w:rsidRPr="000078A1">
        <w:t xml:space="preserve"> blank.</w:t>
      </w:r>
    </w:p>
    <w:p w:rsidR="00CA30A9" w:rsidRPr="000078A1" w:rsidRDefault="00CA30A9" w:rsidP="00CA30A9">
      <w:pPr>
        <w:numPr>
          <w:ilvl w:val="0"/>
          <w:numId w:val="2"/>
        </w:numPr>
      </w:pPr>
      <w:r w:rsidRPr="000078A1">
        <w:t xml:space="preserve">Note:  The TI-83 and most statistics software only test for </w:t>
      </w:r>
      <w:r w:rsidRPr="000078A1">
        <w:rPr>
          <w:position w:val="-10"/>
        </w:rPr>
        <w:object w:dxaOrig="240" w:dyaOrig="320">
          <v:shape id="_x0000_i1043" type="#_x0000_t75" style="width:12pt;height:15.75pt" o:ole="">
            <v:imagedata r:id="rId43" o:title=""/>
          </v:shape>
          <o:OLEObject Type="Embed" ProgID="Equation.DSMT4" ShapeID="_x0000_i1043" DrawAspect="Content" ObjectID="_1424854083" r:id="rId44"/>
        </w:object>
      </w:r>
      <w:r w:rsidRPr="000078A1">
        <w:t xml:space="preserve"> = 0, so if you are testing for something else, you need to calculate t by hand.</w:t>
      </w:r>
    </w:p>
    <w:p w:rsidR="00CA30A9" w:rsidRPr="000078A1" w:rsidRDefault="00CA30A9" w:rsidP="002A2A6E">
      <w:pPr>
        <w:numPr>
          <w:ilvl w:val="0"/>
          <w:numId w:val="2"/>
        </w:numPr>
      </w:pPr>
      <w:r w:rsidRPr="000078A1">
        <w:t xml:space="preserve">Note: on the TI-83, s </w:t>
      </w:r>
      <w:proofErr w:type="gramStart"/>
      <w:r w:rsidRPr="000078A1">
        <w:t xml:space="preserve">is </w:t>
      </w:r>
      <w:proofErr w:type="gramEnd"/>
      <w:r w:rsidRPr="000078A1">
        <w:rPr>
          <w:position w:val="-12"/>
        </w:rPr>
        <w:object w:dxaOrig="240" w:dyaOrig="360">
          <v:shape id="_x0000_i1044" type="#_x0000_t75" style="width:12pt;height:18pt" o:ole="">
            <v:imagedata r:id="rId45" o:title=""/>
          </v:shape>
          <o:OLEObject Type="Embed" ProgID="Equation.DSMT4" ShapeID="_x0000_i1044" DrawAspect="Content" ObjectID="_1424854084" r:id="rId46"/>
        </w:object>
      </w:r>
      <w:r w:rsidRPr="000078A1">
        <w:t xml:space="preserve">, not </w:t>
      </w:r>
      <w:r w:rsidRPr="000078A1">
        <w:rPr>
          <w:position w:val="-12"/>
        </w:rPr>
        <w:object w:dxaOrig="240" w:dyaOrig="360">
          <v:shape id="_x0000_i1045" type="#_x0000_t75" style="width:12pt;height:18pt" o:ole="">
            <v:imagedata r:id="rId37" o:title=""/>
          </v:shape>
          <o:OLEObject Type="Embed" ProgID="Equation.DSMT4" ShapeID="_x0000_i1045" DrawAspect="Content" ObjectID="_1424854085" r:id="rId47"/>
        </w:object>
      </w:r>
      <w:r w:rsidRPr="000078A1">
        <w:t>!</w:t>
      </w:r>
    </w:p>
    <w:p w:rsidR="00CA30A9" w:rsidRDefault="00CA30A9" w:rsidP="00CA30A9"/>
    <w:p w:rsidR="00CA30A9" w:rsidRDefault="00CA30A9" w:rsidP="00CA30A9">
      <w:r>
        <w:t xml:space="preserve">5.  </w:t>
      </w:r>
    </w:p>
    <w:p w:rsidR="002A2A6E" w:rsidRDefault="002A2A6E" w:rsidP="00CA30A9"/>
    <w:p w:rsidR="002A2A6E" w:rsidRDefault="002A2A6E" w:rsidP="00CA30A9"/>
    <w:p w:rsidR="00CA30A9" w:rsidRPr="000078A1" w:rsidRDefault="00CA30A9" w:rsidP="00CA30A9"/>
    <w:p w:rsidR="00CA30A9" w:rsidRPr="000078A1" w:rsidRDefault="00CA30A9" w:rsidP="00CA30A9"/>
    <w:p w:rsidR="00CA30A9" w:rsidRPr="000078A1" w:rsidRDefault="00CA30A9" w:rsidP="00CA30A9">
      <w:r w:rsidRPr="000078A1">
        <w:t>On the AP Exam, you are usually provided computer output such as the following, so make sure you know how to interpret the output!</w:t>
      </w:r>
    </w:p>
    <w:p w:rsidR="00CA30A9" w:rsidRPr="000078A1" w:rsidRDefault="00CA30A9" w:rsidP="00CA30A9"/>
    <w:p w:rsidR="00CA30A9" w:rsidRPr="000078A1" w:rsidRDefault="00CA30A9" w:rsidP="00CA30A9">
      <w:pPr>
        <w:autoSpaceDE w:val="0"/>
        <w:autoSpaceDN w:val="0"/>
        <w:adjustRightInd w:val="0"/>
        <w:rPr>
          <w:rFonts w:ascii="Courier New" w:hAnsi="Courier New" w:cs="Courier New"/>
          <w:sz w:val="18"/>
          <w:szCs w:val="18"/>
        </w:rPr>
      </w:pPr>
    </w:p>
    <w:p w:rsidR="00CA30A9" w:rsidRPr="000078A1" w:rsidRDefault="00CA30A9" w:rsidP="00CA30A9">
      <w:pPr>
        <w:autoSpaceDE w:val="0"/>
        <w:autoSpaceDN w:val="0"/>
        <w:adjustRightInd w:val="0"/>
        <w:ind w:left="2160"/>
        <w:rPr>
          <w:rFonts w:ascii="Courier New" w:hAnsi="Courier New" w:cs="Courier New"/>
          <w:sz w:val="18"/>
          <w:szCs w:val="18"/>
        </w:rPr>
      </w:pPr>
      <w:r w:rsidRPr="000078A1">
        <w:rPr>
          <w:rFonts w:ascii="Courier New" w:hAnsi="Courier New" w:cs="Courier New"/>
          <w:sz w:val="18"/>
          <w:szCs w:val="18"/>
        </w:rPr>
        <w:t xml:space="preserve">Predictor     </w:t>
      </w:r>
      <w:proofErr w:type="spellStart"/>
      <w:proofErr w:type="gramStart"/>
      <w:r w:rsidRPr="000078A1">
        <w:rPr>
          <w:rFonts w:ascii="Courier New" w:hAnsi="Courier New" w:cs="Courier New"/>
          <w:sz w:val="18"/>
          <w:szCs w:val="18"/>
        </w:rPr>
        <w:t>Coef</w:t>
      </w:r>
      <w:proofErr w:type="spellEnd"/>
      <w:r w:rsidRPr="000078A1">
        <w:rPr>
          <w:rFonts w:ascii="Courier New" w:hAnsi="Courier New" w:cs="Courier New"/>
          <w:sz w:val="18"/>
          <w:szCs w:val="18"/>
        </w:rPr>
        <w:t xml:space="preserve">  SE</w:t>
      </w:r>
      <w:proofErr w:type="gramEnd"/>
      <w:r w:rsidRPr="000078A1">
        <w:rPr>
          <w:rFonts w:ascii="Courier New" w:hAnsi="Courier New" w:cs="Courier New"/>
          <w:sz w:val="18"/>
          <w:szCs w:val="18"/>
        </w:rPr>
        <w:t xml:space="preserve"> </w:t>
      </w:r>
      <w:proofErr w:type="spellStart"/>
      <w:r w:rsidRPr="000078A1">
        <w:rPr>
          <w:rFonts w:ascii="Courier New" w:hAnsi="Courier New" w:cs="Courier New"/>
          <w:sz w:val="18"/>
          <w:szCs w:val="18"/>
        </w:rPr>
        <w:t>Coef</w:t>
      </w:r>
      <w:proofErr w:type="spellEnd"/>
      <w:r w:rsidRPr="000078A1">
        <w:rPr>
          <w:rFonts w:ascii="Courier New" w:hAnsi="Courier New" w:cs="Courier New"/>
          <w:sz w:val="18"/>
          <w:szCs w:val="18"/>
        </w:rPr>
        <w:t xml:space="preserve">     T      P</w:t>
      </w:r>
    </w:p>
    <w:p w:rsidR="00CA30A9" w:rsidRPr="000078A1" w:rsidRDefault="00CA30A9" w:rsidP="00CA30A9">
      <w:pPr>
        <w:autoSpaceDE w:val="0"/>
        <w:autoSpaceDN w:val="0"/>
        <w:adjustRightInd w:val="0"/>
        <w:ind w:left="2160"/>
        <w:rPr>
          <w:rFonts w:ascii="Courier New" w:hAnsi="Courier New" w:cs="Courier New"/>
          <w:sz w:val="18"/>
          <w:szCs w:val="18"/>
        </w:rPr>
      </w:pPr>
      <w:r w:rsidRPr="000078A1">
        <w:rPr>
          <w:rFonts w:ascii="Courier New" w:hAnsi="Courier New" w:cs="Courier New"/>
          <w:sz w:val="18"/>
          <w:szCs w:val="18"/>
        </w:rPr>
        <w:t xml:space="preserve">Constant    0.6400   </w:t>
      </w:r>
      <w:proofErr w:type="gramStart"/>
      <w:r w:rsidRPr="000078A1">
        <w:rPr>
          <w:rFonts w:ascii="Courier New" w:hAnsi="Courier New" w:cs="Courier New"/>
          <w:sz w:val="18"/>
          <w:szCs w:val="18"/>
        </w:rPr>
        <w:t>0.1569  4.08</w:t>
      </w:r>
      <w:proofErr w:type="gramEnd"/>
      <w:r w:rsidRPr="000078A1">
        <w:rPr>
          <w:rFonts w:ascii="Courier New" w:hAnsi="Courier New" w:cs="Courier New"/>
          <w:sz w:val="18"/>
          <w:szCs w:val="18"/>
        </w:rPr>
        <w:t xml:space="preserve">  0.001</w:t>
      </w:r>
    </w:p>
    <w:p w:rsidR="00CA30A9" w:rsidRPr="000078A1" w:rsidRDefault="00CA30A9" w:rsidP="00CA30A9">
      <w:pPr>
        <w:autoSpaceDE w:val="0"/>
        <w:autoSpaceDN w:val="0"/>
        <w:adjustRightInd w:val="0"/>
        <w:ind w:left="2160"/>
        <w:rPr>
          <w:rFonts w:ascii="Courier New" w:hAnsi="Courier New" w:cs="Courier New"/>
          <w:sz w:val="18"/>
          <w:szCs w:val="18"/>
        </w:rPr>
      </w:pPr>
      <w:r w:rsidRPr="000078A1">
        <w:rPr>
          <w:rFonts w:ascii="Courier New" w:hAnsi="Courier New" w:cs="Courier New"/>
          <w:sz w:val="18"/>
          <w:szCs w:val="18"/>
        </w:rPr>
        <w:t xml:space="preserve">Milk       </w:t>
      </w:r>
      <w:proofErr w:type="gramStart"/>
      <w:r w:rsidRPr="000078A1">
        <w:rPr>
          <w:rFonts w:ascii="Courier New" w:hAnsi="Courier New" w:cs="Courier New"/>
          <w:sz w:val="18"/>
          <w:szCs w:val="18"/>
        </w:rPr>
        <w:t>0.05667  0.06407</w:t>
      </w:r>
      <w:proofErr w:type="gramEnd"/>
      <w:r w:rsidRPr="000078A1">
        <w:rPr>
          <w:rFonts w:ascii="Courier New" w:hAnsi="Courier New" w:cs="Courier New"/>
          <w:sz w:val="18"/>
          <w:szCs w:val="18"/>
        </w:rPr>
        <w:t xml:space="preserve">  0.88  0.393</w:t>
      </w:r>
    </w:p>
    <w:p w:rsidR="00CA30A9" w:rsidRPr="000078A1" w:rsidRDefault="00CA30A9" w:rsidP="00CA30A9">
      <w:pPr>
        <w:autoSpaceDE w:val="0"/>
        <w:autoSpaceDN w:val="0"/>
        <w:adjustRightInd w:val="0"/>
        <w:ind w:left="2160"/>
        <w:rPr>
          <w:rFonts w:ascii="Courier New" w:hAnsi="Courier New" w:cs="Courier New"/>
          <w:sz w:val="18"/>
          <w:szCs w:val="18"/>
        </w:rPr>
      </w:pPr>
    </w:p>
    <w:p w:rsidR="00CA30A9" w:rsidRPr="000078A1" w:rsidRDefault="00CA30A9" w:rsidP="00CA30A9">
      <w:pPr>
        <w:autoSpaceDE w:val="0"/>
        <w:autoSpaceDN w:val="0"/>
        <w:adjustRightInd w:val="0"/>
        <w:ind w:left="2160"/>
        <w:rPr>
          <w:rFonts w:ascii="Courier New" w:hAnsi="Courier New" w:cs="Courier New"/>
          <w:sz w:val="18"/>
          <w:szCs w:val="18"/>
        </w:rPr>
      </w:pPr>
      <w:r w:rsidRPr="000078A1">
        <w:rPr>
          <w:rFonts w:ascii="Courier New" w:hAnsi="Courier New" w:cs="Courier New"/>
          <w:sz w:val="18"/>
          <w:szCs w:val="18"/>
        </w:rPr>
        <w:t>S = 0.350933   R-Sq = 5.7%   R-</w:t>
      </w:r>
      <w:proofErr w:type="gramStart"/>
      <w:r w:rsidRPr="000078A1">
        <w:rPr>
          <w:rFonts w:ascii="Courier New" w:hAnsi="Courier New" w:cs="Courier New"/>
          <w:sz w:val="18"/>
          <w:szCs w:val="18"/>
        </w:rPr>
        <w:t>Sq(</w:t>
      </w:r>
      <w:proofErr w:type="spellStart"/>
      <w:proofErr w:type="gramEnd"/>
      <w:r w:rsidRPr="000078A1">
        <w:rPr>
          <w:rFonts w:ascii="Courier New" w:hAnsi="Courier New" w:cs="Courier New"/>
          <w:sz w:val="18"/>
          <w:szCs w:val="18"/>
        </w:rPr>
        <w:t>adj</w:t>
      </w:r>
      <w:proofErr w:type="spellEnd"/>
      <w:r w:rsidRPr="000078A1">
        <w:rPr>
          <w:rFonts w:ascii="Courier New" w:hAnsi="Courier New" w:cs="Courier New"/>
          <w:sz w:val="18"/>
          <w:szCs w:val="18"/>
        </w:rPr>
        <w:t>) = 0.0%</w:t>
      </w:r>
    </w:p>
    <w:p w:rsidR="00CA30A9" w:rsidRPr="000078A1" w:rsidRDefault="00CA30A9" w:rsidP="00CA30A9">
      <w:pPr>
        <w:rPr>
          <w:b/>
        </w:rPr>
      </w:pPr>
    </w:p>
    <w:p w:rsidR="00CA30A9" w:rsidRPr="000078A1" w:rsidRDefault="00CA30A9" w:rsidP="00CA30A9">
      <w:r w:rsidRPr="000078A1">
        <w:t>Note:  the p-value for the slope provided by computer output is for H</w:t>
      </w:r>
      <w:r w:rsidRPr="000078A1">
        <w:rPr>
          <w:vertAlign w:val="subscript"/>
        </w:rPr>
        <w:t>a</w:t>
      </w:r>
      <w:r w:rsidRPr="000078A1">
        <w:t xml:space="preserve">: </w:t>
      </w:r>
      <w:r w:rsidRPr="000078A1">
        <w:rPr>
          <w:position w:val="-10"/>
        </w:rPr>
        <w:object w:dxaOrig="600" w:dyaOrig="320">
          <v:shape id="_x0000_i1046" type="#_x0000_t75" style="width:30pt;height:15.75pt" o:ole="">
            <v:imagedata r:id="rId48" o:title=""/>
          </v:shape>
          <o:OLEObject Type="Embed" ProgID="Equation.DSMT4" ShapeID="_x0000_i1046" DrawAspect="Content" ObjectID="_1424854086" r:id="rId49"/>
        </w:object>
      </w:r>
      <w:r w:rsidRPr="000078A1">
        <w:t xml:space="preserve"> (two-sided).</w:t>
      </w:r>
    </w:p>
    <w:p w:rsidR="00CA30A9" w:rsidRPr="00E70F15" w:rsidRDefault="00CA30A9" w:rsidP="00CA30A9"/>
    <w:p w:rsidR="00CA30A9" w:rsidRPr="00FB02B5" w:rsidRDefault="00CA30A9" w:rsidP="00CA30A9">
      <w:pPr>
        <w:rPr>
          <w:b/>
          <w:u w:val="single"/>
        </w:rPr>
      </w:pPr>
      <w:r w:rsidRPr="002938C7">
        <w:rPr>
          <w:color w:val="FF0000"/>
        </w:rPr>
        <w:br w:type="page"/>
      </w:r>
      <w:r w:rsidRPr="003B0F89">
        <w:lastRenderedPageBreak/>
        <w:t>Suppose that a researcher was studying the relationship between the outdoor temperature in ˚C (x) and the depth of a woodpeckers nest in cm (y).  Based on a sample of 12 nests, a regression analysis was conducted and the results are shown below.  Does this give evidence that woodpeckers dig deeper when it’s colder outside?  You may assume the conditions for inference have been met.</w:t>
      </w:r>
    </w:p>
    <w:p w:rsidR="00CA30A9" w:rsidRPr="003B0F89" w:rsidRDefault="00CA30A9" w:rsidP="00CA30A9">
      <w:pPr>
        <w:autoSpaceDE w:val="0"/>
        <w:autoSpaceDN w:val="0"/>
        <w:adjustRightInd w:val="0"/>
        <w:rPr>
          <w:rFonts w:ascii="Courier New" w:hAnsi="Courier New" w:cs="Courier New"/>
          <w:sz w:val="18"/>
          <w:szCs w:val="18"/>
        </w:rPr>
      </w:pPr>
    </w:p>
    <w:p w:rsidR="00CA30A9" w:rsidRPr="003B0F89" w:rsidRDefault="00CA30A9" w:rsidP="00CA30A9">
      <w:pPr>
        <w:autoSpaceDE w:val="0"/>
        <w:autoSpaceDN w:val="0"/>
        <w:adjustRightInd w:val="0"/>
        <w:ind w:left="2160"/>
        <w:rPr>
          <w:rFonts w:ascii="Courier New" w:hAnsi="Courier New" w:cs="Courier New"/>
          <w:sz w:val="18"/>
          <w:szCs w:val="18"/>
        </w:rPr>
      </w:pPr>
      <w:r w:rsidRPr="003B0F89">
        <w:rPr>
          <w:rFonts w:ascii="Courier New" w:hAnsi="Courier New" w:cs="Courier New"/>
          <w:sz w:val="18"/>
          <w:szCs w:val="18"/>
        </w:rPr>
        <w:t xml:space="preserve">Predictor      </w:t>
      </w:r>
      <w:proofErr w:type="spellStart"/>
      <w:proofErr w:type="gramStart"/>
      <w:r w:rsidRPr="003B0F89">
        <w:rPr>
          <w:rFonts w:ascii="Courier New" w:hAnsi="Courier New" w:cs="Courier New"/>
          <w:sz w:val="18"/>
          <w:szCs w:val="18"/>
        </w:rPr>
        <w:t>Coef</w:t>
      </w:r>
      <w:proofErr w:type="spellEnd"/>
      <w:r w:rsidRPr="003B0F89">
        <w:rPr>
          <w:rFonts w:ascii="Courier New" w:hAnsi="Courier New" w:cs="Courier New"/>
          <w:sz w:val="18"/>
          <w:szCs w:val="18"/>
        </w:rPr>
        <w:t xml:space="preserve">  SE</w:t>
      </w:r>
      <w:proofErr w:type="gramEnd"/>
      <w:r w:rsidRPr="003B0F89">
        <w:rPr>
          <w:rFonts w:ascii="Courier New" w:hAnsi="Courier New" w:cs="Courier New"/>
          <w:sz w:val="18"/>
          <w:szCs w:val="18"/>
        </w:rPr>
        <w:t xml:space="preserve"> </w:t>
      </w:r>
      <w:proofErr w:type="spellStart"/>
      <w:r w:rsidRPr="003B0F89">
        <w:rPr>
          <w:rFonts w:ascii="Courier New" w:hAnsi="Courier New" w:cs="Courier New"/>
          <w:sz w:val="18"/>
          <w:szCs w:val="18"/>
        </w:rPr>
        <w:t>Coef</w:t>
      </w:r>
      <w:proofErr w:type="spellEnd"/>
      <w:r w:rsidRPr="003B0F89">
        <w:rPr>
          <w:rFonts w:ascii="Courier New" w:hAnsi="Courier New" w:cs="Courier New"/>
          <w:sz w:val="18"/>
          <w:szCs w:val="18"/>
        </w:rPr>
        <w:t xml:space="preserve">      T      P</w:t>
      </w:r>
    </w:p>
    <w:p w:rsidR="00CA30A9" w:rsidRPr="003B0F89" w:rsidRDefault="00CA30A9" w:rsidP="00CA30A9">
      <w:pPr>
        <w:autoSpaceDE w:val="0"/>
        <w:autoSpaceDN w:val="0"/>
        <w:adjustRightInd w:val="0"/>
        <w:ind w:left="2160"/>
        <w:rPr>
          <w:rFonts w:ascii="Courier New" w:hAnsi="Courier New" w:cs="Courier New"/>
          <w:sz w:val="18"/>
          <w:szCs w:val="18"/>
        </w:rPr>
      </w:pPr>
      <w:r w:rsidRPr="003B0F89">
        <w:rPr>
          <w:rFonts w:ascii="Courier New" w:hAnsi="Courier New" w:cs="Courier New"/>
          <w:sz w:val="18"/>
          <w:szCs w:val="18"/>
        </w:rPr>
        <w:t xml:space="preserve">Constant    20.1251   </w:t>
      </w:r>
      <w:proofErr w:type="gramStart"/>
      <w:r w:rsidRPr="003B0F89">
        <w:rPr>
          <w:rFonts w:ascii="Courier New" w:hAnsi="Courier New" w:cs="Courier New"/>
          <w:sz w:val="18"/>
          <w:szCs w:val="18"/>
        </w:rPr>
        <w:t>0.9402  21.40</w:t>
      </w:r>
      <w:proofErr w:type="gramEnd"/>
      <w:r w:rsidRPr="003B0F89">
        <w:rPr>
          <w:rFonts w:ascii="Courier New" w:hAnsi="Courier New" w:cs="Courier New"/>
          <w:sz w:val="18"/>
          <w:szCs w:val="18"/>
        </w:rPr>
        <w:t xml:space="preserve">  0.000</w:t>
      </w:r>
    </w:p>
    <w:p w:rsidR="00CA30A9" w:rsidRPr="003B0F89" w:rsidRDefault="00CA30A9" w:rsidP="00CA30A9">
      <w:pPr>
        <w:autoSpaceDE w:val="0"/>
        <w:autoSpaceDN w:val="0"/>
        <w:adjustRightInd w:val="0"/>
        <w:ind w:left="2160"/>
        <w:rPr>
          <w:rFonts w:ascii="Courier New" w:hAnsi="Courier New" w:cs="Courier New"/>
          <w:sz w:val="18"/>
          <w:szCs w:val="18"/>
        </w:rPr>
      </w:pPr>
      <w:r w:rsidRPr="003B0F89">
        <w:rPr>
          <w:rFonts w:ascii="Courier New" w:hAnsi="Courier New" w:cs="Courier New"/>
          <w:sz w:val="18"/>
          <w:szCs w:val="18"/>
        </w:rPr>
        <w:t>Temp       -</w:t>
      </w:r>
      <w:proofErr w:type="gramStart"/>
      <w:r w:rsidRPr="003B0F89">
        <w:rPr>
          <w:rFonts w:ascii="Courier New" w:hAnsi="Courier New" w:cs="Courier New"/>
          <w:sz w:val="18"/>
          <w:szCs w:val="18"/>
        </w:rPr>
        <w:t>0.34504  0.06008</w:t>
      </w:r>
      <w:proofErr w:type="gramEnd"/>
      <w:r w:rsidRPr="003B0F89">
        <w:rPr>
          <w:rFonts w:ascii="Courier New" w:hAnsi="Courier New" w:cs="Courier New"/>
          <w:sz w:val="18"/>
          <w:szCs w:val="18"/>
        </w:rPr>
        <w:t xml:space="preserve">  -5.74  0.000</w:t>
      </w:r>
    </w:p>
    <w:p w:rsidR="00CA30A9" w:rsidRPr="003B0F89" w:rsidRDefault="00CA30A9" w:rsidP="00CA30A9">
      <w:pPr>
        <w:autoSpaceDE w:val="0"/>
        <w:autoSpaceDN w:val="0"/>
        <w:adjustRightInd w:val="0"/>
        <w:rPr>
          <w:rFonts w:ascii="Courier New" w:hAnsi="Courier New" w:cs="Courier New"/>
          <w:sz w:val="18"/>
          <w:szCs w:val="18"/>
        </w:rPr>
      </w:pPr>
    </w:p>
    <w:p w:rsidR="00CA30A9" w:rsidRPr="003B0F89" w:rsidRDefault="00CA30A9" w:rsidP="00CA30A9">
      <w:pPr>
        <w:autoSpaceDE w:val="0"/>
        <w:autoSpaceDN w:val="0"/>
        <w:adjustRightInd w:val="0"/>
        <w:ind w:left="2160"/>
        <w:rPr>
          <w:rFonts w:ascii="Courier New" w:hAnsi="Courier New" w:cs="Courier New"/>
          <w:sz w:val="18"/>
          <w:szCs w:val="18"/>
        </w:rPr>
      </w:pPr>
      <w:r w:rsidRPr="003B0F89">
        <w:rPr>
          <w:rFonts w:ascii="Courier New" w:hAnsi="Courier New" w:cs="Courier New"/>
          <w:sz w:val="18"/>
          <w:szCs w:val="18"/>
        </w:rPr>
        <w:t>S = 2.33378   R-Sq = 76.7%   R-</w:t>
      </w:r>
      <w:proofErr w:type="gramStart"/>
      <w:r w:rsidRPr="003B0F89">
        <w:rPr>
          <w:rFonts w:ascii="Courier New" w:hAnsi="Courier New" w:cs="Courier New"/>
          <w:sz w:val="18"/>
          <w:szCs w:val="18"/>
        </w:rPr>
        <w:t>Sq(</w:t>
      </w:r>
      <w:proofErr w:type="spellStart"/>
      <w:proofErr w:type="gramEnd"/>
      <w:r w:rsidRPr="003B0F89">
        <w:rPr>
          <w:rFonts w:ascii="Courier New" w:hAnsi="Courier New" w:cs="Courier New"/>
          <w:sz w:val="18"/>
          <w:szCs w:val="18"/>
        </w:rPr>
        <w:t>adj</w:t>
      </w:r>
      <w:proofErr w:type="spellEnd"/>
      <w:r w:rsidRPr="003B0F89">
        <w:rPr>
          <w:rFonts w:ascii="Courier New" w:hAnsi="Courier New" w:cs="Courier New"/>
          <w:sz w:val="18"/>
          <w:szCs w:val="18"/>
        </w:rPr>
        <w:t>) = 74.4%</w:t>
      </w:r>
    </w:p>
    <w:p w:rsidR="00CA30A9" w:rsidRPr="003B0F89" w:rsidRDefault="00CA30A9" w:rsidP="00CA30A9"/>
    <w:p w:rsidR="00CA30A9" w:rsidRPr="003B0F89" w:rsidRDefault="00CA30A9" w:rsidP="00CA30A9">
      <w:pPr>
        <w:rPr>
          <w:i/>
        </w:rPr>
      </w:pPr>
    </w:p>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CA30A9" w:rsidP="00CA30A9"/>
    <w:p w:rsidR="00CA30A9" w:rsidRPr="003B0F89" w:rsidRDefault="00FB02B5" w:rsidP="00FB02B5">
      <w:pPr>
        <w:jc w:val="center"/>
      </w:pPr>
      <w:r w:rsidRPr="003E5235">
        <w:rPr>
          <w:b/>
          <w:u w:val="single"/>
        </w:rPr>
        <w:t>CI’s for Slope</w:t>
      </w:r>
    </w:p>
    <w:p w:rsidR="00CA30A9" w:rsidRPr="003B0F89" w:rsidRDefault="00CA30A9" w:rsidP="00CA30A9"/>
    <w:p w:rsidR="00CA30A9" w:rsidRPr="003B0F89" w:rsidRDefault="00CA30A9" w:rsidP="00CA30A9">
      <w:r w:rsidRPr="003B0F89">
        <w:t xml:space="preserve">The following is weather information for a random sample of </w:t>
      </w:r>
      <w:proofErr w:type="spellStart"/>
      <w:r w:rsidRPr="003B0F89">
        <w:t>SoCal</w:t>
      </w:r>
      <w:proofErr w:type="spellEnd"/>
      <w:r w:rsidRPr="003B0F89">
        <w:t xml:space="preserve"> cities:</w:t>
      </w:r>
    </w:p>
    <w:p w:rsidR="00CA30A9" w:rsidRPr="003B0F89" w:rsidRDefault="00CA30A9" w:rsidP="00CA30A9"/>
    <w:p w:rsidR="00CA30A9" w:rsidRPr="003B0F89" w:rsidRDefault="00CA30A9" w:rsidP="00CA30A9">
      <w:r w:rsidRPr="003B0F89">
        <w:t>Average High Temp (in ˚F):</w:t>
      </w:r>
      <w:r w:rsidRPr="003B0F89">
        <w:tab/>
      </w:r>
      <w:r w:rsidRPr="003B0F89">
        <w:tab/>
        <w:t>70</w:t>
      </w:r>
      <w:r w:rsidRPr="003B0F89">
        <w:tab/>
        <w:t>71</w:t>
      </w:r>
      <w:r w:rsidRPr="003B0F89">
        <w:tab/>
        <w:t>73</w:t>
      </w:r>
      <w:r w:rsidRPr="003B0F89">
        <w:tab/>
        <w:t>74</w:t>
      </w:r>
      <w:r w:rsidRPr="003B0F89">
        <w:tab/>
        <w:t>76</w:t>
      </w:r>
      <w:r w:rsidRPr="003B0F89">
        <w:tab/>
        <w:t>76</w:t>
      </w:r>
      <w:r w:rsidRPr="003B0F89">
        <w:tab/>
        <w:t>77</w:t>
      </w:r>
      <w:r w:rsidRPr="003B0F89">
        <w:tab/>
        <w:t>72</w:t>
      </w:r>
      <w:r w:rsidRPr="003B0F89">
        <w:tab/>
        <w:t>72</w:t>
      </w:r>
    </w:p>
    <w:p w:rsidR="00CA30A9" w:rsidRPr="003B0F89" w:rsidRDefault="00CA30A9" w:rsidP="00CA30A9">
      <w:r w:rsidRPr="003B0F89">
        <w:t>Annual Precipitation (in inches):</w:t>
      </w:r>
      <w:r w:rsidRPr="003B0F89">
        <w:tab/>
        <w:t>15</w:t>
      </w:r>
      <w:r w:rsidRPr="003B0F89">
        <w:tab/>
        <w:t>13</w:t>
      </w:r>
      <w:r w:rsidRPr="003B0F89">
        <w:tab/>
        <w:t>9</w:t>
      </w:r>
      <w:r w:rsidRPr="003B0F89">
        <w:tab/>
        <w:t>12</w:t>
      </w:r>
      <w:r w:rsidRPr="003B0F89">
        <w:tab/>
        <w:t>8</w:t>
      </w:r>
      <w:r w:rsidRPr="003B0F89">
        <w:tab/>
        <w:t>10</w:t>
      </w:r>
      <w:r w:rsidRPr="003B0F89">
        <w:tab/>
        <w:t>7</w:t>
      </w:r>
      <w:r w:rsidRPr="003B0F89">
        <w:tab/>
        <w:t>11</w:t>
      </w:r>
      <w:r w:rsidRPr="003B0F89">
        <w:tab/>
        <w:t>12</w:t>
      </w:r>
    </w:p>
    <w:p w:rsidR="00CA30A9" w:rsidRPr="003B0F89" w:rsidRDefault="00CA30A9" w:rsidP="00CA30A9"/>
    <w:p w:rsidR="00CA30A9" w:rsidRPr="003B0F89" w:rsidRDefault="00CA30A9" w:rsidP="00CA30A9">
      <w:r w:rsidRPr="003B0F89">
        <w:t xml:space="preserve">Estimate the average change in precipitation associated with an increase of 1˚F in average high temperature for </w:t>
      </w:r>
      <w:smartTag w:uri="urn:schemas-microsoft-com:office:smarttags" w:element="place">
        <w:r w:rsidRPr="003B0F89">
          <w:t>Southern California</w:t>
        </w:r>
      </w:smartTag>
      <w:r w:rsidRPr="003B0F89">
        <w:t xml:space="preserve"> cities using a 95% confidence interval.  </w:t>
      </w:r>
    </w:p>
    <w:p w:rsidR="00CA30A9" w:rsidRPr="003B0F89" w:rsidRDefault="00CA30A9" w:rsidP="00CA30A9"/>
    <w:p w:rsidR="00CA30A9" w:rsidRPr="003B0F89" w:rsidRDefault="00CA30A9" w:rsidP="00CA30A9">
      <w:pPr>
        <w:autoSpaceDE w:val="0"/>
        <w:autoSpaceDN w:val="0"/>
        <w:adjustRightInd w:val="0"/>
        <w:ind w:left="2160"/>
        <w:rPr>
          <w:rFonts w:ascii="Courier New" w:hAnsi="Courier New" w:cs="Courier New"/>
          <w:sz w:val="18"/>
          <w:szCs w:val="18"/>
        </w:rPr>
      </w:pPr>
      <w:r w:rsidRPr="003B0F89">
        <w:rPr>
          <w:rFonts w:ascii="Courier New" w:hAnsi="Courier New" w:cs="Courier New"/>
          <w:sz w:val="18"/>
          <w:szCs w:val="18"/>
        </w:rPr>
        <w:t xml:space="preserve">Predictor       </w:t>
      </w:r>
      <w:proofErr w:type="spellStart"/>
      <w:proofErr w:type="gramStart"/>
      <w:r w:rsidRPr="003B0F89">
        <w:rPr>
          <w:rFonts w:ascii="Courier New" w:hAnsi="Courier New" w:cs="Courier New"/>
          <w:sz w:val="18"/>
          <w:szCs w:val="18"/>
        </w:rPr>
        <w:t>Coef</w:t>
      </w:r>
      <w:proofErr w:type="spellEnd"/>
      <w:r w:rsidRPr="003B0F89">
        <w:rPr>
          <w:rFonts w:ascii="Courier New" w:hAnsi="Courier New" w:cs="Courier New"/>
          <w:sz w:val="18"/>
          <w:szCs w:val="18"/>
        </w:rPr>
        <w:t xml:space="preserve">  SE</w:t>
      </w:r>
      <w:proofErr w:type="gramEnd"/>
      <w:r w:rsidRPr="003B0F89">
        <w:rPr>
          <w:rFonts w:ascii="Courier New" w:hAnsi="Courier New" w:cs="Courier New"/>
          <w:sz w:val="18"/>
          <w:szCs w:val="18"/>
        </w:rPr>
        <w:t xml:space="preserve"> </w:t>
      </w:r>
      <w:proofErr w:type="spellStart"/>
      <w:r w:rsidRPr="003B0F89">
        <w:rPr>
          <w:rFonts w:ascii="Courier New" w:hAnsi="Courier New" w:cs="Courier New"/>
          <w:sz w:val="18"/>
          <w:szCs w:val="18"/>
        </w:rPr>
        <w:t>Coef</w:t>
      </w:r>
      <w:proofErr w:type="spellEnd"/>
      <w:r w:rsidRPr="003B0F89">
        <w:rPr>
          <w:rFonts w:ascii="Courier New" w:hAnsi="Courier New" w:cs="Courier New"/>
          <w:sz w:val="18"/>
          <w:szCs w:val="18"/>
        </w:rPr>
        <w:t xml:space="preserve">      T      P</w:t>
      </w:r>
    </w:p>
    <w:p w:rsidR="00CA30A9" w:rsidRPr="003B0F89" w:rsidRDefault="00CA30A9" w:rsidP="00CA30A9">
      <w:pPr>
        <w:autoSpaceDE w:val="0"/>
        <w:autoSpaceDN w:val="0"/>
        <w:adjustRightInd w:val="0"/>
        <w:ind w:left="2160"/>
        <w:rPr>
          <w:rFonts w:ascii="Courier New" w:hAnsi="Courier New" w:cs="Courier New"/>
          <w:sz w:val="18"/>
          <w:szCs w:val="18"/>
        </w:rPr>
      </w:pPr>
      <w:r w:rsidRPr="003B0F89">
        <w:rPr>
          <w:rFonts w:ascii="Courier New" w:hAnsi="Courier New" w:cs="Courier New"/>
          <w:sz w:val="18"/>
          <w:szCs w:val="18"/>
        </w:rPr>
        <w:t xml:space="preserve">Constant       76.44    14.43   </w:t>
      </w:r>
      <w:proofErr w:type="gramStart"/>
      <w:r w:rsidRPr="003B0F89">
        <w:rPr>
          <w:rFonts w:ascii="Courier New" w:hAnsi="Courier New" w:cs="Courier New"/>
          <w:sz w:val="18"/>
          <w:szCs w:val="18"/>
        </w:rPr>
        <w:t>5.30  0.001</w:t>
      </w:r>
      <w:proofErr w:type="gramEnd"/>
    </w:p>
    <w:p w:rsidR="00CA30A9" w:rsidRPr="003B0F89" w:rsidRDefault="00CA30A9" w:rsidP="00CA30A9">
      <w:pPr>
        <w:autoSpaceDE w:val="0"/>
        <w:autoSpaceDN w:val="0"/>
        <w:adjustRightInd w:val="0"/>
        <w:ind w:left="2160"/>
        <w:rPr>
          <w:rFonts w:ascii="Courier New" w:hAnsi="Courier New" w:cs="Courier New"/>
          <w:sz w:val="18"/>
          <w:szCs w:val="18"/>
        </w:rPr>
      </w:pPr>
      <w:proofErr w:type="gramStart"/>
      <w:r w:rsidRPr="003B0F89">
        <w:rPr>
          <w:rFonts w:ascii="Courier New" w:hAnsi="Courier New" w:cs="Courier New"/>
          <w:sz w:val="18"/>
          <w:szCs w:val="18"/>
        </w:rPr>
        <w:t>Temperature  -</w:t>
      </w:r>
      <w:proofErr w:type="gramEnd"/>
      <w:r w:rsidRPr="003B0F89">
        <w:rPr>
          <w:rFonts w:ascii="Courier New" w:hAnsi="Courier New" w:cs="Courier New"/>
          <w:sz w:val="18"/>
          <w:szCs w:val="18"/>
        </w:rPr>
        <w:t>0.8940   0.1963  -4.55  0.003</w:t>
      </w:r>
    </w:p>
    <w:p w:rsidR="00CA30A9" w:rsidRPr="003B0F89" w:rsidRDefault="00CA30A9" w:rsidP="00CA30A9">
      <w:pPr>
        <w:autoSpaceDE w:val="0"/>
        <w:autoSpaceDN w:val="0"/>
        <w:adjustRightInd w:val="0"/>
        <w:rPr>
          <w:rFonts w:ascii="Courier New" w:hAnsi="Courier New" w:cs="Courier New"/>
          <w:sz w:val="18"/>
          <w:szCs w:val="18"/>
        </w:rPr>
      </w:pPr>
    </w:p>
    <w:p w:rsidR="00CA30A9" w:rsidRPr="003B0F89" w:rsidRDefault="00CA30A9" w:rsidP="00CA30A9">
      <w:pPr>
        <w:autoSpaceDE w:val="0"/>
        <w:autoSpaceDN w:val="0"/>
        <w:adjustRightInd w:val="0"/>
        <w:ind w:left="2160"/>
        <w:rPr>
          <w:rFonts w:ascii="Courier New" w:hAnsi="Courier New" w:cs="Courier New"/>
          <w:sz w:val="18"/>
          <w:szCs w:val="18"/>
        </w:rPr>
      </w:pPr>
      <w:r w:rsidRPr="003B0F89">
        <w:rPr>
          <w:rFonts w:ascii="Courier New" w:hAnsi="Courier New" w:cs="Courier New"/>
          <w:sz w:val="18"/>
          <w:szCs w:val="18"/>
        </w:rPr>
        <w:t>S = 1.36349   R-Sq = 74.8%   R-</w:t>
      </w:r>
      <w:proofErr w:type="gramStart"/>
      <w:r w:rsidRPr="003B0F89">
        <w:rPr>
          <w:rFonts w:ascii="Courier New" w:hAnsi="Courier New" w:cs="Courier New"/>
          <w:sz w:val="18"/>
          <w:szCs w:val="18"/>
        </w:rPr>
        <w:t>Sq(</w:t>
      </w:r>
      <w:proofErr w:type="spellStart"/>
      <w:proofErr w:type="gramEnd"/>
      <w:r w:rsidRPr="003B0F89">
        <w:rPr>
          <w:rFonts w:ascii="Courier New" w:hAnsi="Courier New" w:cs="Courier New"/>
          <w:sz w:val="18"/>
          <w:szCs w:val="18"/>
        </w:rPr>
        <w:t>adj</w:t>
      </w:r>
      <w:proofErr w:type="spellEnd"/>
      <w:r w:rsidRPr="003B0F89">
        <w:rPr>
          <w:rFonts w:ascii="Courier New" w:hAnsi="Courier New" w:cs="Courier New"/>
          <w:sz w:val="18"/>
          <w:szCs w:val="18"/>
        </w:rPr>
        <w:t>) = 71.2%</w:t>
      </w:r>
    </w:p>
    <w:p w:rsidR="00CA30A9" w:rsidRPr="003B0F89" w:rsidRDefault="00CA30A9" w:rsidP="00CA30A9">
      <w:pPr>
        <w:autoSpaceDE w:val="0"/>
        <w:autoSpaceDN w:val="0"/>
        <w:adjustRightInd w:val="0"/>
        <w:rPr>
          <w:rFonts w:ascii="Courier New" w:hAnsi="Courier New" w:cs="Courier New"/>
          <w:sz w:val="18"/>
          <w:szCs w:val="18"/>
        </w:rPr>
      </w:pPr>
    </w:p>
    <w:p w:rsidR="00CA30A9" w:rsidRDefault="00CA30A9" w:rsidP="00CA30A9">
      <w:pPr>
        <w:rPr>
          <w:i/>
        </w:rPr>
      </w:pPr>
    </w:p>
    <w:p w:rsidR="00CA30A9" w:rsidRDefault="00CA30A9" w:rsidP="00CA30A9">
      <w:pPr>
        <w:rPr>
          <w:i/>
        </w:rPr>
      </w:pPr>
    </w:p>
    <w:p w:rsidR="00CA30A9" w:rsidRDefault="00CA30A9" w:rsidP="00CA30A9">
      <w:pPr>
        <w:rPr>
          <w:i/>
        </w:rPr>
      </w:pPr>
    </w:p>
    <w:p w:rsidR="00CA30A9" w:rsidRPr="003B0F89" w:rsidRDefault="00CA30A9" w:rsidP="00CA30A9"/>
    <w:p w:rsidR="00CA30A9" w:rsidRPr="003B0F89" w:rsidRDefault="00CA30A9" w:rsidP="00CA30A9">
      <w:pPr>
        <w:rPr>
          <w:b/>
        </w:rPr>
      </w:pPr>
    </w:p>
    <w:p w:rsidR="00CA30A9" w:rsidRDefault="00CA30A9" w:rsidP="00CA30A9">
      <w:pPr>
        <w:rPr>
          <w:b/>
        </w:rPr>
      </w:pPr>
    </w:p>
    <w:p w:rsidR="00FB02B5" w:rsidRDefault="00FB02B5" w:rsidP="00CA30A9">
      <w:pPr>
        <w:rPr>
          <w:b/>
        </w:rPr>
      </w:pPr>
    </w:p>
    <w:p w:rsidR="00FB02B5" w:rsidRDefault="00FB02B5" w:rsidP="00CA30A9">
      <w:pPr>
        <w:rPr>
          <w:b/>
        </w:rPr>
      </w:pPr>
    </w:p>
    <w:p w:rsidR="00FB02B5" w:rsidRDefault="00FB02B5" w:rsidP="00CA30A9">
      <w:pPr>
        <w:rPr>
          <w:b/>
        </w:rPr>
      </w:pPr>
    </w:p>
    <w:p w:rsidR="00FB02B5" w:rsidRPr="003B0F89" w:rsidRDefault="00FB02B5" w:rsidP="00CA30A9">
      <w:pPr>
        <w:rPr>
          <w:b/>
        </w:rPr>
      </w:pPr>
    </w:p>
    <w:p w:rsidR="00CA30A9" w:rsidRPr="002938C7" w:rsidRDefault="00CA30A9" w:rsidP="00CA30A9">
      <w:pPr>
        <w:rPr>
          <w:b/>
          <w:color w:val="FF0000"/>
        </w:rPr>
      </w:pPr>
    </w:p>
    <w:p w:rsidR="00CA30A9" w:rsidRPr="003E5235" w:rsidRDefault="00CA30A9" w:rsidP="002B001D">
      <w:pPr>
        <w:jc w:val="center"/>
        <w:rPr>
          <w:b/>
          <w:u w:val="single"/>
        </w:rPr>
      </w:pPr>
      <w:r w:rsidRPr="003E5235">
        <w:rPr>
          <w:b/>
          <w:u w:val="single"/>
        </w:rPr>
        <w:lastRenderedPageBreak/>
        <w:t>Conditions for Inference for Slope</w:t>
      </w:r>
    </w:p>
    <w:p w:rsidR="00CA30A9" w:rsidRPr="00985767" w:rsidRDefault="00CA30A9" w:rsidP="00CA30A9">
      <w:pPr>
        <w:rPr>
          <w:b/>
        </w:rPr>
      </w:pPr>
    </w:p>
    <w:p w:rsidR="00CA30A9" w:rsidRPr="00985767" w:rsidRDefault="002B001D" w:rsidP="00CA30A9">
      <w:r>
        <w:rPr>
          <w:noProof/>
        </w:rPr>
        <w:drawing>
          <wp:anchor distT="0" distB="0" distL="114300" distR="114300" simplePos="0" relativeHeight="251658240" behindDoc="0" locked="0" layoutInCell="1" allowOverlap="1">
            <wp:simplePos x="0" y="0"/>
            <wp:positionH relativeFrom="column">
              <wp:posOffset>1685925</wp:posOffset>
            </wp:positionH>
            <wp:positionV relativeFrom="paragraph">
              <wp:posOffset>113030</wp:posOffset>
            </wp:positionV>
            <wp:extent cx="2895600" cy="2152650"/>
            <wp:effectExtent l="19050" t="0" r="0" b="0"/>
            <wp:wrapThrough wrapText="bothSides">
              <wp:wrapPolygon edited="0">
                <wp:start x="-142" y="0"/>
                <wp:lineTo x="-142" y="21409"/>
                <wp:lineTo x="21600" y="21409"/>
                <wp:lineTo x="21600" y="0"/>
                <wp:lineTo x="-142"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cstate="print"/>
                    <a:srcRect/>
                    <a:stretch>
                      <a:fillRect/>
                    </a:stretch>
                  </pic:blipFill>
                  <pic:spPr bwMode="auto">
                    <a:xfrm>
                      <a:off x="0" y="0"/>
                      <a:ext cx="2895600" cy="2152650"/>
                    </a:xfrm>
                    <a:prstGeom prst="rect">
                      <a:avLst/>
                    </a:prstGeom>
                    <a:noFill/>
                    <a:ln w="9525">
                      <a:noFill/>
                      <a:miter lim="800000"/>
                      <a:headEnd/>
                      <a:tailEnd/>
                    </a:ln>
                  </pic:spPr>
                </pic:pic>
              </a:graphicData>
            </a:graphic>
          </wp:anchor>
        </w:drawing>
      </w:r>
    </w:p>
    <w:p w:rsidR="00CA30A9" w:rsidRPr="00985767" w:rsidRDefault="00CA30A9" w:rsidP="00CA30A9">
      <w:pPr>
        <w:jc w:val="center"/>
      </w:pPr>
    </w:p>
    <w:p w:rsidR="00CA30A9" w:rsidRDefault="00CA30A9" w:rsidP="00CA30A9"/>
    <w:p w:rsidR="002B001D" w:rsidRDefault="002B001D" w:rsidP="00CA30A9"/>
    <w:p w:rsidR="002B001D" w:rsidRDefault="002B001D" w:rsidP="00CA30A9"/>
    <w:p w:rsidR="002B001D" w:rsidRDefault="002B001D" w:rsidP="00CA30A9"/>
    <w:p w:rsidR="002B001D" w:rsidRDefault="002B001D" w:rsidP="00CA30A9"/>
    <w:p w:rsidR="002B001D" w:rsidRDefault="002B001D" w:rsidP="00CA30A9"/>
    <w:p w:rsidR="002B001D" w:rsidRDefault="002B001D" w:rsidP="00CA30A9"/>
    <w:p w:rsidR="002B001D" w:rsidRDefault="002B001D" w:rsidP="00CA30A9"/>
    <w:p w:rsidR="002B001D" w:rsidRDefault="002B001D" w:rsidP="00CA30A9"/>
    <w:p w:rsidR="00FB02B5" w:rsidRDefault="00FB02B5" w:rsidP="00CA30A9"/>
    <w:p w:rsidR="00FB02B5" w:rsidRDefault="00FB02B5" w:rsidP="00CA30A9"/>
    <w:p w:rsidR="00FB02B5" w:rsidRPr="00985767" w:rsidRDefault="00FB02B5" w:rsidP="00CA30A9"/>
    <w:p w:rsidR="00CA30A9" w:rsidRPr="00985767" w:rsidRDefault="00CA30A9" w:rsidP="00CA30A9"/>
    <w:p w:rsidR="00CA30A9" w:rsidRPr="00985767" w:rsidRDefault="00CA30A9" w:rsidP="00CA30A9">
      <w:r w:rsidRPr="00985767">
        <w:t xml:space="preserve">Each value of x has its own distribution of y-values: y ~ </w:t>
      </w:r>
      <w:proofErr w:type="gramStart"/>
      <w:r w:rsidRPr="00985767">
        <w:t>N(</w:t>
      </w:r>
      <w:proofErr w:type="gramEnd"/>
      <w:r w:rsidRPr="00985767">
        <w:rPr>
          <w:position w:val="-6"/>
        </w:rPr>
        <w:object w:dxaOrig="240" w:dyaOrig="220">
          <v:shape id="_x0000_i1061" type="#_x0000_t75" style="width:12pt;height:11.25pt" o:ole="">
            <v:imagedata r:id="rId51" o:title=""/>
          </v:shape>
          <o:OLEObject Type="Embed" ProgID="Equation.DSMT4" ShapeID="_x0000_i1061" DrawAspect="Content" ObjectID="_1424854087" r:id="rId52"/>
        </w:object>
      </w:r>
      <w:r w:rsidRPr="00985767">
        <w:t>+</w:t>
      </w:r>
      <w:r w:rsidRPr="00985767">
        <w:rPr>
          <w:position w:val="-10"/>
        </w:rPr>
        <w:object w:dxaOrig="240" w:dyaOrig="320">
          <v:shape id="_x0000_i1062" type="#_x0000_t75" style="width:13.5pt;height:15.75pt" o:ole="">
            <v:imagedata r:id="rId53" o:title=""/>
          </v:shape>
          <o:OLEObject Type="Embed" ProgID="Equation.DSMT4" ShapeID="_x0000_i1062" DrawAspect="Content" ObjectID="_1424854088" r:id="rId54"/>
        </w:object>
      </w:r>
      <w:r w:rsidRPr="00985767">
        <w:t xml:space="preserve">x, </w:t>
      </w:r>
      <w:r w:rsidRPr="00985767">
        <w:rPr>
          <w:position w:val="-12"/>
        </w:rPr>
        <w:object w:dxaOrig="300" w:dyaOrig="360">
          <v:shape id="_x0000_i1063" type="#_x0000_t75" style="width:15pt;height:18pt" o:ole="">
            <v:imagedata r:id="rId55" o:title=""/>
          </v:shape>
          <o:OLEObject Type="Embed" ProgID="Equation.DSMT4" ShapeID="_x0000_i1063" DrawAspect="Content" ObjectID="_1424854089" r:id="rId56"/>
        </w:object>
      </w:r>
      <w:r w:rsidRPr="00985767">
        <w:t xml:space="preserve">) where </w:t>
      </w:r>
      <w:r w:rsidRPr="00985767">
        <w:rPr>
          <w:position w:val="-6"/>
        </w:rPr>
        <w:object w:dxaOrig="240" w:dyaOrig="220">
          <v:shape id="_x0000_i1064" type="#_x0000_t75" style="width:12pt;height:11.25pt" o:ole="">
            <v:imagedata r:id="rId51" o:title=""/>
          </v:shape>
          <o:OLEObject Type="Embed" ProgID="Equation.DSMT4" ShapeID="_x0000_i1064" DrawAspect="Content" ObjectID="_1424854090" r:id="rId57"/>
        </w:object>
      </w:r>
      <w:r w:rsidRPr="00985767">
        <w:t>+</w:t>
      </w:r>
      <w:r w:rsidRPr="00985767">
        <w:rPr>
          <w:position w:val="-10"/>
        </w:rPr>
        <w:object w:dxaOrig="240" w:dyaOrig="320">
          <v:shape id="_x0000_i1065" type="#_x0000_t75" style="width:13.5pt;height:15.75pt" o:ole="">
            <v:imagedata r:id="rId53" o:title=""/>
          </v:shape>
          <o:OLEObject Type="Embed" ProgID="Equation.DSMT4" ShapeID="_x0000_i1065" DrawAspect="Content" ObjectID="_1424854091" r:id="rId58"/>
        </w:object>
      </w:r>
      <w:r w:rsidRPr="00985767">
        <w:t xml:space="preserve">x is the mean value of y for that particular value of x.  </w:t>
      </w:r>
    </w:p>
    <w:p w:rsidR="00CA30A9" w:rsidRPr="00985767" w:rsidRDefault="00CA30A9" w:rsidP="00CA30A9"/>
    <w:p w:rsidR="00CA30A9" w:rsidRPr="00985767" w:rsidRDefault="00CA30A9" w:rsidP="00CA30A9">
      <w:r w:rsidRPr="00985767">
        <w:t xml:space="preserve">Thus, when we do inference for regression, we will need to check that the </w:t>
      </w:r>
      <w:r>
        <w:t xml:space="preserve">linear model is appropriate, the </w:t>
      </w:r>
      <w:r w:rsidRPr="00985767">
        <w:t xml:space="preserve">variability of the residuals is the same for all </w:t>
      </w:r>
      <w:proofErr w:type="spellStart"/>
      <w:proofErr w:type="gramStart"/>
      <w:r w:rsidRPr="00985767">
        <w:t>x’s</w:t>
      </w:r>
      <w:proofErr w:type="spellEnd"/>
      <w:proofErr w:type="gramEnd"/>
      <w:r w:rsidRPr="00985767">
        <w:t xml:space="preserve"> and that t</w:t>
      </w:r>
      <w:r>
        <w:t>he residuals</w:t>
      </w:r>
      <w:r w:rsidRPr="00985767">
        <w:t xml:space="preserve"> are approximately normally distributed (in other words, these are going to be some of the conditions we need to check).</w:t>
      </w:r>
    </w:p>
    <w:p w:rsidR="00CA30A9" w:rsidRPr="00985767" w:rsidRDefault="00CA30A9" w:rsidP="00CA30A9"/>
    <w:p w:rsidR="00CA30A9" w:rsidRPr="00985767" w:rsidRDefault="00CA30A9" w:rsidP="00CA30A9">
      <w:pPr>
        <w:autoSpaceDE w:val="0"/>
        <w:autoSpaceDN w:val="0"/>
        <w:adjustRightInd w:val="0"/>
        <w:jc w:val="center"/>
        <w:rPr>
          <w:rFonts w:ascii="Arial" w:hAnsi="Arial" w:cs="Arial"/>
          <w:sz w:val="16"/>
          <w:szCs w:val="16"/>
        </w:rPr>
      </w:pPr>
    </w:p>
    <w:p w:rsidR="00CA30A9" w:rsidRPr="00985767" w:rsidRDefault="00CA30A9" w:rsidP="00CA30A9">
      <w:pPr>
        <w:autoSpaceDE w:val="0"/>
        <w:autoSpaceDN w:val="0"/>
        <w:adjustRightInd w:val="0"/>
        <w:jc w:val="center"/>
        <w:rPr>
          <w:rFonts w:ascii="Arial" w:hAnsi="Arial" w:cs="Arial"/>
          <w:sz w:val="16"/>
          <w:szCs w:val="16"/>
        </w:rPr>
      </w:pPr>
    </w:p>
    <w:p w:rsidR="00CA30A9" w:rsidRPr="00B67502" w:rsidRDefault="00CA30A9" w:rsidP="00CA30A9">
      <w:pPr>
        <w:rPr>
          <w:u w:val="single"/>
        </w:rPr>
      </w:pPr>
      <w:r w:rsidRPr="00B67502">
        <w:rPr>
          <w:u w:val="single"/>
        </w:rPr>
        <w:t>Checking the Conditions for Inference for Slope:</w:t>
      </w:r>
    </w:p>
    <w:p w:rsidR="00CA30A9" w:rsidRDefault="00CA30A9" w:rsidP="00CA30A9">
      <w:pPr>
        <w:rPr>
          <w:color w:val="FF0000"/>
        </w:rPr>
      </w:pPr>
    </w:p>
    <w:p w:rsidR="00CA30A9" w:rsidRDefault="00CA30A9" w:rsidP="00CA30A9">
      <w:pPr>
        <w:rPr>
          <w:color w:val="000000"/>
        </w:rPr>
      </w:pPr>
      <w:r>
        <w:rPr>
          <w:color w:val="000000"/>
        </w:rPr>
        <w:t xml:space="preserve">a. Treatments assigned at random?  </w:t>
      </w:r>
      <w:proofErr w:type="gramStart"/>
      <w:r>
        <w:rPr>
          <w:color w:val="000000"/>
        </w:rPr>
        <w:t>Given.</w:t>
      </w:r>
      <w:proofErr w:type="gramEnd"/>
    </w:p>
    <w:p w:rsidR="00CA30A9" w:rsidRDefault="00CA30A9" w:rsidP="00CA30A9">
      <w:pPr>
        <w:ind w:left="1080"/>
        <w:rPr>
          <w:color w:val="000000"/>
        </w:rPr>
      </w:pPr>
      <w:r>
        <w:rPr>
          <w:color w:val="000000"/>
        </w:rPr>
        <w:t>Note: for observational studies, the conditions are: “random sample from population of interest?” and “sample less than 10% of population?”</w:t>
      </w:r>
    </w:p>
    <w:p w:rsidR="00CA30A9" w:rsidRDefault="00CA30A9" w:rsidP="00CA30A9">
      <w:pPr>
        <w:rPr>
          <w:color w:val="000000"/>
        </w:rPr>
      </w:pPr>
    </w:p>
    <w:p w:rsidR="00CA30A9" w:rsidRDefault="00CA30A9" w:rsidP="00CA30A9">
      <w:pPr>
        <w:rPr>
          <w:color w:val="000000"/>
        </w:rPr>
      </w:pPr>
      <w:r>
        <w:rPr>
          <w:color w:val="000000"/>
        </w:rPr>
        <w:t>b. The linear model is appropriate?  Check with the residual plot:</w:t>
      </w:r>
    </w:p>
    <w:p w:rsidR="00CA30A9" w:rsidRDefault="00CA30A9" w:rsidP="00CA30A9">
      <w:pPr>
        <w:ind w:firstLine="360"/>
        <w:rPr>
          <w:color w:val="000000"/>
        </w:rPr>
      </w:pPr>
    </w:p>
    <w:p w:rsidR="00CA30A9" w:rsidRDefault="00CA30A9" w:rsidP="00CA30A9">
      <w:pPr>
        <w:rPr>
          <w:color w:val="000000"/>
        </w:rPr>
      </w:pPr>
    </w:p>
    <w:p w:rsidR="00CA30A9" w:rsidRDefault="00CA30A9" w:rsidP="00CA30A9">
      <w:pPr>
        <w:rPr>
          <w:color w:val="000000"/>
        </w:rPr>
      </w:pPr>
    </w:p>
    <w:p w:rsidR="00CA30A9" w:rsidRDefault="00CA30A9" w:rsidP="00CA30A9">
      <w:pPr>
        <w:rPr>
          <w:color w:val="000000"/>
        </w:rPr>
      </w:pPr>
    </w:p>
    <w:p w:rsidR="00CA30A9" w:rsidRDefault="00CA30A9" w:rsidP="00CA30A9">
      <w:pPr>
        <w:rPr>
          <w:color w:val="000000"/>
        </w:rPr>
      </w:pPr>
    </w:p>
    <w:p w:rsidR="00CA30A9" w:rsidRDefault="00CA30A9" w:rsidP="00CA30A9">
      <w:pPr>
        <w:rPr>
          <w:color w:val="000000"/>
        </w:rPr>
      </w:pPr>
    </w:p>
    <w:p w:rsidR="00CA30A9" w:rsidRDefault="00CA30A9" w:rsidP="00CA30A9">
      <w:pPr>
        <w:rPr>
          <w:color w:val="000000"/>
        </w:rPr>
      </w:pPr>
      <w:r>
        <w:rPr>
          <w:color w:val="000000"/>
        </w:rPr>
        <w:t>c. The variability of the residuals stays constant for all values of x?  Check with the residual plot:</w:t>
      </w:r>
    </w:p>
    <w:p w:rsidR="00CA30A9" w:rsidRDefault="00CA30A9" w:rsidP="00CA30A9">
      <w:pPr>
        <w:rPr>
          <w:color w:val="000000"/>
        </w:rPr>
      </w:pPr>
    </w:p>
    <w:p w:rsidR="00CA30A9" w:rsidRDefault="00CA30A9" w:rsidP="00CA30A9">
      <w:pPr>
        <w:rPr>
          <w:i/>
          <w:color w:val="000000"/>
        </w:rPr>
      </w:pPr>
    </w:p>
    <w:p w:rsidR="00CA30A9" w:rsidRDefault="00CA30A9" w:rsidP="00CA30A9">
      <w:pPr>
        <w:rPr>
          <w:color w:val="000000"/>
        </w:rPr>
      </w:pPr>
    </w:p>
    <w:p w:rsidR="00CA30A9" w:rsidRDefault="00CA30A9" w:rsidP="00CA30A9">
      <w:pPr>
        <w:rPr>
          <w:color w:val="000000"/>
        </w:rPr>
      </w:pPr>
    </w:p>
    <w:p w:rsidR="00CA30A9" w:rsidRDefault="00CA30A9" w:rsidP="00CA30A9">
      <w:pPr>
        <w:rPr>
          <w:color w:val="000000"/>
        </w:rPr>
      </w:pPr>
    </w:p>
    <w:p w:rsidR="00CA30A9" w:rsidRDefault="00CA30A9" w:rsidP="00CA30A9">
      <w:pPr>
        <w:rPr>
          <w:color w:val="000000"/>
        </w:rPr>
      </w:pPr>
    </w:p>
    <w:p w:rsidR="00CA30A9" w:rsidRPr="00F71181" w:rsidRDefault="00CA30A9" w:rsidP="00CA30A9">
      <w:pPr>
        <w:rPr>
          <w:i/>
          <w:color w:val="000000"/>
        </w:rPr>
      </w:pPr>
      <w:proofErr w:type="gramStart"/>
      <w:r>
        <w:rPr>
          <w:color w:val="000000"/>
        </w:rPr>
        <w:t>d.  The</w:t>
      </w:r>
      <w:proofErr w:type="gramEnd"/>
      <w:r>
        <w:rPr>
          <w:color w:val="000000"/>
        </w:rPr>
        <w:t xml:space="preserve"> residuals are approximately normally distributed?  Check with a NPP of the residuals:</w:t>
      </w:r>
    </w:p>
    <w:p w:rsidR="00CA30A9" w:rsidRDefault="00CA30A9" w:rsidP="00CA30A9">
      <w:pPr>
        <w:ind w:firstLine="360"/>
        <w:rPr>
          <w:color w:val="000000"/>
        </w:rPr>
      </w:pPr>
    </w:p>
    <w:p w:rsidR="00CA30A9" w:rsidRDefault="00CA30A9" w:rsidP="00CA30A9">
      <w:pPr>
        <w:rPr>
          <w:i/>
          <w:color w:val="000000"/>
        </w:rPr>
      </w:pPr>
    </w:p>
    <w:p w:rsidR="00CA30A9" w:rsidRDefault="00CA30A9" w:rsidP="00CA30A9">
      <w:pPr>
        <w:rPr>
          <w:color w:val="000000"/>
        </w:rPr>
      </w:pPr>
    </w:p>
    <w:p w:rsidR="00CA30A9" w:rsidRDefault="00CA30A9" w:rsidP="00CA30A9">
      <w:pPr>
        <w:rPr>
          <w:b/>
          <w:color w:val="FF0000"/>
          <w:u w:val="single"/>
        </w:rPr>
      </w:pPr>
    </w:p>
    <w:p w:rsidR="00376ABD" w:rsidRPr="00376ABD" w:rsidRDefault="00376ABD" w:rsidP="00CA30A9">
      <w:pPr>
        <w:rPr>
          <w:sz w:val="22"/>
          <w:szCs w:val="22"/>
        </w:rPr>
      </w:pPr>
      <w:r w:rsidRPr="00376ABD">
        <w:rPr>
          <w:sz w:val="22"/>
          <w:szCs w:val="22"/>
        </w:rPr>
        <w:lastRenderedPageBreak/>
        <w:t>Infants who cry easily may be more easily stimulated than others.  This may be a sign of higher IQ.  Child development researchers explored the relationship between the crying of infants four to ten days old and their later IQ test scores.  A snap of rubber band on the sole of the foot caused infants to cry.  The researchers recorded the crying and measured its intensity by the number of peaks in the most active 20 seconds.  They later measured the children’s IQ at three years using the Standard-</w:t>
      </w:r>
      <w:proofErr w:type="spellStart"/>
      <w:r w:rsidRPr="00376ABD">
        <w:rPr>
          <w:sz w:val="22"/>
          <w:szCs w:val="22"/>
        </w:rPr>
        <w:t>Binet</w:t>
      </w:r>
      <w:proofErr w:type="spellEnd"/>
      <w:r w:rsidRPr="00376ABD">
        <w:rPr>
          <w:sz w:val="22"/>
          <w:szCs w:val="22"/>
        </w:rPr>
        <w:t xml:space="preserve"> IQ test.  See the results below.</w:t>
      </w:r>
    </w:p>
    <w:p w:rsidR="00C04D5C" w:rsidRDefault="00C04D5C" w:rsidP="00CA30A9">
      <w:pPr>
        <w:rPr>
          <w:b/>
          <w:color w:val="FF0000"/>
          <w:u w:val="single"/>
        </w:rPr>
      </w:pPr>
    </w:p>
    <w:tbl>
      <w:tblPr>
        <w:tblStyle w:val="MediumList1"/>
        <w:tblW w:w="4771" w:type="pct"/>
        <w:tblLook w:val="04A0"/>
      </w:tblPr>
      <w:tblGrid>
        <w:gridCol w:w="1325"/>
        <w:gridCol w:w="889"/>
        <w:gridCol w:w="327"/>
        <w:gridCol w:w="1325"/>
        <w:gridCol w:w="886"/>
        <w:gridCol w:w="326"/>
        <w:gridCol w:w="1324"/>
        <w:gridCol w:w="886"/>
        <w:gridCol w:w="326"/>
        <w:gridCol w:w="1324"/>
        <w:gridCol w:w="886"/>
      </w:tblGrid>
      <w:tr w:rsidR="00376ABD" w:rsidRPr="00376ABD" w:rsidTr="00376ABD">
        <w:trPr>
          <w:cnfStyle w:val="100000000000"/>
          <w:trHeight w:val="259"/>
        </w:trPr>
        <w:tc>
          <w:tcPr>
            <w:cnfStyle w:val="001000000000"/>
            <w:tcW w:w="674" w:type="pct"/>
            <w:tcBorders>
              <w:top w:val="single" w:sz="4"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 xml:space="preserve">Crying </w:t>
            </w:r>
          </w:p>
        </w:tc>
        <w:tc>
          <w:tcPr>
            <w:tcW w:w="452" w:type="pct"/>
            <w:tcBorders>
              <w:top w:val="single" w:sz="4" w:space="0" w:color="auto"/>
              <w:left w:val="single" w:sz="6" w:space="0" w:color="auto"/>
              <w:bottom w:val="single" w:sz="6" w:space="0" w:color="auto"/>
              <w:right w:val="single" w:sz="4" w:space="0" w:color="auto"/>
            </w:tcBorders>
          </w:tcPr>
          <w:p w:rsidR="008922AB" w:rsidRPr="00376ABD" w:rsidRDefault="008922AB" w:rsidP="00CA30A9">
            <w:pPr>
              <w:cnfStyle w:val="1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IQ</w:t>
            </w:r>
          </w:p>
        </w:tc>
        <w:tc>
          <w:tcPr>
            <w:tcW w:w="166" w:type="pct"/>
            <w:tcBorders>
              <w:left w:val="single" w:sz="4" w:space="0" w:color="auto"/>
              <w:right w:val="single" w:sz="4" w:space="0" w:color="auto"/>
            </w:tcBorders>
          </w:tcPr>
          <w:p w:rsidR="008922AB" w:rsidRPr="00376ABD" w:rsidRDefault="008922AB" w:rsidP="00CA30A9">
            <w:pPr>
              <w:cnfStyle w:val="100000000000"/>
              <w:rPr>
                <w:rFonts w:ascii="Adobe Heiti Std R" w:eastAsia="Adobe Heiti Std R" w:hAnsi="Adobe Heiti Std R"/>
                <w:b/>
                <w:i/>
                <w:color w:val="auto"/>
                <w:sz w:val="18"/>
                <w:szCs w:val="18"/>
              </w:rPr>
            </w:pPr>
          </w:p>
        </w:tc>
        <w:tc>
          <w:tcPr>
            <w:tcW w:w="674" w:type="pct"/>
            <w:tcBorders>
              <w:top w:val="single" w:sz="4" w:space="0" w:color="auto"/>
              <w:left w:val="single" w:sz="4" w:space="0" w:color="auto"/>
              <w:bottom w:val="single" w:sz="6" w:space="0" w:color="auto"/>
              <w:right w:val="single" w:sz="6" w:space="0" w:color="auto"/>
            </w:tcBorders>
          </w:tcPr>
          <w:p w:rsidR="008922AB" w:rsidRPr="00376ABD" w:rsidRDefault="008922AB" w:rsidP="00C04D5C">
            <w:pPr>
              <w:cnfStyle w:val="1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 xml:space="preserve">Crying </w:t>
            </w:r>
          </w:p>
        </w:tc>
        <w:tc>
          <w:tcPr>
            <w:tcW w:w="451" w:type="pct"/>
            <w:tcBorders>
              <w:top w:val="single" w:sz="4" w:space="0" w:color="auto"/>
              <w:left w:val="single" w:sz="6" w:space="0" w:color="auto"/>
              <w:bottom w:val="single" w:sz="6" w:space="0" w:color="auto"/>
              <w:right w:val="single" w:sz="4" w:space="0" w:color="auto"/>
            </w:tcBorders>
          </w:tcPr>
          <w:p w:rsidR="008922AB" w:rsidRPr="00376ABD" w:rsidRDefault="008922AB" w:rsidP="00C04D5C">
            <w:pPr>
              <w:cnfStyle w:val="1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IQ</w:t>
            </w:r>
          </w:p>
        </w:tc>
        <w:tc>
          <w:tcPr>
            <w:tcW w:w="166" w:type="pct"/>
            <w:tcBorders>
              <w:left w:val="single" w:sz="4" w:space="0" w:color="auto"/>
              <w:right w:val="single" w:sz="4" w:space="0" w:color="auto"/>
            </w:tcBorders>
          </w:tcPr>
          <w:p w:rsidR="008922AB" w:rsidRPr="00376ABD" w:rsidRDefault="008922AB" w:rsidP="008922AB">
            <w:pPr>
              <w:cnfStyle w:val="100000000000"/>
              <w:rPr>
                <w:rFonts w:ascii="Adobe Heiti Std R" w:eastAsia="Adobe Heiti Std R" w:hAnsi="Adobe Heiti Std R"/>
                <w:b/>
                <w:i/>
                <w:sz w:val="18"/>
                <w:szCs w:val="18"/>
              </w:rPr>
            </w:pPr>
          </w:p>
        </w:tc>
        <w:tc>
          <w:tcPr>
            <w:tcW w:w="674" w:type="pct"/>
            <w:tcBorders>
              <w:top w:val="single" w:sz="4" w:space="0" w:color="auto"/>
              <w:left w:val="single" w:sz="4" w:space="0" w:color="auto"/>
              <w:bottom w:val="single" w:sz="6" w:space="0" w:color="auto"/>
              <w:right w:val="single" w:sz="6" w:space="0" w:color="auto"/>
            </w:tcBorders>
          </w:tcPr>
          <w:p w:rsidR="008922AB" w:rsidRPr="00376ABD" w:rsidRDefault="008922AB" w:rsidP="008922AB">
            <w:pPr>
              <w:cnfStyle w:val="1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 xml:space="preserve">Crying </w:t>
            </w:r>
          </w:p>
        </w:tc>
        <w:tc>
          <w:tcPr>
            <w:tcW w:w="451" w:type="pct"/>
            <w:tcBorders>
              <w:top w:val="single" w:sz="4" w:space="0" w:color="auto"/>
              <w:left w:val="single" w:sz="6" w:space="0" w:color="auto"/>
              <w:bottom w:val="single" w:sz="6" w:space="0" w:color="auto"/>
              <w:right w:val="single" w:sz="4" w:space="0" w:color="auto"/>
            </w:tcBorders>
          </w:tcPr>
          <w:p w:rsidR="008922AB" w:rsidRPr="00376ABD" w:rsidRDefault="008922AB" w:rsidP="008922AB">
            <w:pPr>
              <w:cnfStyle w:val="1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IQ</w:t>
            </w:r>
          </w:p>
        </w:tc>
        <w:tc>
          <w:tcPr>
            <w:tcW w:w="166" w:type="pct"/>
            <w:tcBorders>
              <w:left w:val="single" w:sz="4" w:space="0" w:color="auto"/>
              <w:right w:val="single" w:sz="4" w:space="0" w:color="auto"/>
            </w:tcBorders>
          </w:tcPr>
          <w:p w:rsidR="008922AB" w:rsidRPr="00376ABD" w:rsidRDefault="008922AB" w:rsidP="008922AB">
            <w:pPr>
              <w:cnfStyle w:val="100000000000"/>
              <w:rPr>
                <w:rFonts w:ascii="Adobe Heiti Std R" w:eastAsia="Adobe Heiti Std R" w:hAnsi="Adobe Heiti Std R"/>
                <w:b/>
                <w:i/>
                <w:sz w:val="18"/>
                <w:szCs w:val="18"/>
              </w:rPr>
            </w:pPr>
          </w:p>
        </w:tc>
        <w:tc>
          <w:tcPr>
            <w:tcW w:w="674" w:type="pct"/>
            <w:tcBorders>
              <w:top w:val="single" w:sz="4" w:space="0" w:color="auto"/>
              <w:left w:val="single" w:sz="4" w:space="0" w:color="auto"/>
              <w:bottom w:val="single" w:sz="6" w:space="0" w:color="auto"/>
              <w:right w:val="single" w:sz="6" w:space="0" w:color="auto"/>
            </w:tcBorders>
          </w:tcPr>
          <w:p w:rsidR="008922AB" w:rsidRPr="00376ABD" w:rsidRDefault="008922AB" w:rsidP="008922AB">
            <w:pPr>
              <w:cnfStyle w:val="1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 xml:space="preserve">Crying </w:t>
            </w:r>
          </w:p>
        </w:tc>
        <w:tc>
          <w:tcPr>
            <w:tcW w:w="451" w:type="pct"/>
            <w:tcBorders>
              <w:top w:val="single" w:sz="4" w:space="0" w:color="auto"/>
              <w:left w:val="single" w:sz="6" w:space="0" w:color="auto"/>
              <w:bottom w:val="single" w:sz="6" w:space="0" w:color="auto"/>
              <w:right w:val="single" w:sz="4" w:space="0" w:color="auto"/>
            </w:tcBorders>
          </w:tcPr>
          <w:p w:rsidR="008922AB" w:rsidRPr="00376ABD" w:rsidRDefault="008922AB" w:rsidP="008922AB">
            <w:pPr>
              <w:cnfStyle w:val="1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IQ</w:t>
            </w:r>
          </w:p>
        </w:tc>
      </w:tr>
      <w:tr w:rsidR="00376ABD" w:rsidRPr="00376ABD" w:rsidTr="00376ABD">
        <w:trPr>
          <w:cnfStyle w:val="000000100000"/>
          <w:trHeight w:val="179"/>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10</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87</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20</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90</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17</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94</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12</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94</w:t>
            </w:r>
          </w:p>
        </w:tc>
      </w:tr>
      <w:tr w:rsidR="00376ABD" w:rsidRPr="00376ABD" w:rsidTr="00376ABD">
        <w:trPr>
          <w:trHeight w:val="179"/>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12</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97</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16</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100</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19</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103</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12</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103</w:t>
            </w:r>
          </w:p>
        </w:tc>
      </w:tr>
      <w:tr w:rsidR="00376ABD" w:rsidRPr="00376ABD" w:rsidTr="00376ABD">
        <w:trPr>
          <w:cnfStyle w:val="000000100000"/>
          <w:trHeight w:val="179"/>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9</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103</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23</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103</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13</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104</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14</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106</w:t>
            </w:r>
          </w:p>
        </w:tc>
      </w:tr>
      <w:tr w:rsidR="00376ABD" w:rsidRPr="00376ABD" w:rsidTr="00376ABD">
        <w:trPr>
          <w:trHeight w:val="179"/>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16</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106</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27</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108</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18</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109</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109</w:t>
            </w:r>
          </w:p>
        </w:tc>
      </w:tr>
      <w:tr w:rsidR="00376ABD" w:rsidRPr="00376ABD" w:rsidTr="00376ABD">
        <w:trPr>
          <w:cnfStyle w:val="000000100000"/>
          <w:trHeight w:val="179"/>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18</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109</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15</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112</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18</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112</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23</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113</w:t>
            </w:r>
          </w:p>
        </w:tc>
      </w:tr>
      <w:tr w:rsidR="00376ABD" w:rsidRPr="00376ABD" w:rsidTr="00376ABD">
        <w:trPr>
          <w:trHeight w:val="179"/>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15</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114</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21</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114</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16</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118</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9</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119</w:t>
            </w:r>
          </w:p>
        </w:tc>
      </w:tr>
      <w:tr w:rsidR="00376ABD" w:rsidRPr="00376ABD" w:rsidTr="00376ABD">
        <w:trPr>
          <w:cnfStyle w:val="000000100000"/>
          <w:trHeight w:val="202"/>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color w:val="auto"/>
                <w:sz w:val="18"/>
                <w:szCs w:val="18"/>
              </w:rPr>
            </w:pPr>
            <w:r w:rsidRPr="00376ABD">
              <w:rPr>
                <w:rFonts w:ascii="Adobe Heiti Std R" w:eastAsia="Adobe Heiti Std R" w:hAnsi="Adobe Heiti Std R"/>
                <w:i/>
                <w:color w:val="auto"/>
                <w:sz w:val="18"/>
                <w:szCs w:val="18"/>
              </w:rPr>
              <w:t>12</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119</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12</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120</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19</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120</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16</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color w:val="auto"/>
                <w:sz w:val="18"/>
                <w:szCs w:val="18"/>
              </w:rPr>
            </w:pPr>
            <w:r w:rsidRPr="00376ABD">
              <w:rPr>
                <w:rFonts w:ascii="Adobe Heiti Std R" w:eastAsia="Adobe Heiti Std R" w:hAnsi="Adobe Heiti Std R"/>
                <w:b/>
                <w:i/>
                <w:color w:val="auto"/>
                <w:sz w:val="18"/>
                <w:szCs w:val="18"/>
              </w:rPr>
              <w:t>124</w:t>
            </w:r>
          </w:p>
        </w:tc>
      </w:tr>
      <w:tr w:rsidR="00376ABD" w:rsidRPr="00376ABD" w:rsidTr="00376ABD">
        <w:trPr>
          <w:trHeight w:val="202"/>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sz w:val="18"/>
                <w:szCs w:val="18"/>
              </w:rPr>
            </w:pPr>
            <w:r w:rsidRPr="00376ABD">
              <w:rPr>
                <w:rFonts w:ascii="Adobe Heiti Std R" w:eastAsia="Adobe Heiti Std R" w:hAnsi="Adobe Heiti Std R"/>
                <w:i/>
                <w:sz w:val="18"/>
                <w:szCs w:val="18"/>
              </w:rPr>
              <w:t>20</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132</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15</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133</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22</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135</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31</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135</w:t>
            </w:r>
          </w:p>
        </w:tc>
      </w:tr>
      <w:tr w:rsidR="00376ABD" w:rsidRPr="00376ABD" w:rsidTr="00376ABD">
        <w:trPr>
          <w:cnfStyle w:val="000000100000"/>
          <w:trHeight w:val="202"/>
        </w:trPr>
        <w:tc>
          <w:tcPr>
            <w:cnfStyle w:val="001000000000"/>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rPr>
                <w:rFonts w:ascii="Adobe Heiti Std R" w:eastAsia="Adobe Heiti Std R" w:hAnsi="Adobe Heiti Std R"/>
                <w:i/>
                <w:sz w:val="18"/>
                <w:szCs w:val="18"/>
              </w:rPr>
            </w:pPr>
            <w:r w:rsidRPr="00376ABD">
              <w:rPr>
                <w:rFonts w:ascii="Adobe Heiti Std R" w:eastAsia="Adobe Heiti Std R" w:hAnsi="Adobe Heiti Std R"/>
                <w:i/>
                <w:sz w:val="18"/>
                <w:szCs w:val="18"/>
              </w:rPr>
              <w:t>16</w:t>
            </w:r>
          </w:p>
        </w:tc>
        <w:tc>
          <w:tcPr>
            <w:tcW w:w="452"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136</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04D5C">
            <w:pPr>
              <w:cnfStyle w:val="0000001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17</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04D5C">
            <w:pPr>
              <w:cnfStyle w:val="0000001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141</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sz w:val="18"/>
                <w:szCs w:val="18"/>
              </w:rPr>
            </w:pPr>
            <w:r w:rsidRPr="00376ABD">
              <w:rPr>
                <w:rFonts w:ascii="Adobe Heiti Std R" w:eastAsia="Adobe Heiti Std R" w:hAnsi="Adobe Heiti Std R"/>
                <w:b/>
                <w:i/>
                <w:sz w:val="18"/>
                <w:szCs w:val="18"/>
              </w:rPr>
              <w:t>30</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155</w:t>
            </w:r>
          </w:p>
        </w:tc>
        <w:tc>
          <w:tcPr>
            <w:tcW w:w="166" w:type="pct"/>
            <w:tcBorders>
              <w:left w:val="single" w:sz="4"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6" w:space="0" w:color="auto"/>
              <w:right w:val="single" w:sz="6" w:space="0" w:color="auto"/>
            </w:tcBorders>
          </w:tcPr>
          <w:p w:rsidR="008922AB" w:rsidRPr="00376ABD" w:rsidRDefault="008922AB" w:rsidP="00CA30A9">
            <w:pPr>
              <w:cnfStyle w:val="000000100000"/>
              <w:rPr>
                <w:rFonts w:ascii="Adobe Heiti Std R" w:eastAsia="Adobe Heiti Std R" w:hAnsi="Adobe Heiti Std R"/>
                <w:b/>
                <w:i/>
                <w:sz w:val="18"/>
                <w:szCs w:val="18"/>
              </w:rPr>
            </w:pPr>
            <w:r w:rsidRPr="00376ABD">
              <w:rPr>
                <w:rFonts w:ascii="Adobe Heiti Std R" w:eastAsia="Adobe Heiti Std R" w:hAnsi="Adobe Heiti Std R"/>
                <w:b/>
                <w:i/>
                <w:sz w:val="18"/>
                <w:szCs w:val="18"/>
              </w:rPr>
              <w:t>22</w:t>
            </w:r>
          </w:p>
        </w:tc>
        <w:tc>
          <w:tcPr>
            <w:tcW w:w="451" w:type="pct"/>
            <w:tcBorders>
              <w:top w:val="single" w:sz="6" w:space="0" w:color="auto"/>
              <w:left w:val="single" w:sz="6" w:space="0" w:color="auto"/>
              <w:bottom w:val="single" w:sz="6" w:space="0" w:color="auto"/>
              <w:right w:val="single" w:sz="4" w:space="0" w:color="auto"/>
            </w:tcBorders>
          </w:tcPr>
          <w:p w:rsidR="008922AB" w:rsidRPr="00376ABD" w:rsidRDefault="008922AB" w:rsidP="00CA30A9">
            <w:pPr>
              <w:cnfStyle w:val="0000001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157</w:t>
            </w:r>
          </w:p>
        </w:tc>
      </w:tr>
      <w:tr w:rsidR="00376ABD" w:rsidRPr="00376ABD" w:rsidTr="00376ABD">
        <w:trPr>
          <w:trHeight w:val="202"/>
        </w:trPr>
        <w:tc>
          <w:tcPr>
            <w:cnfStyle w:val="001000000000"/>
            <w:tcW w:w="674" w:type="pct"/>
            <w:tcBorders>
              <w:top w:val="single" w:sz="6" w:space="0" w:color="auto"/>
              <w:left w:val="single" w:sz="4" w:space="0" w:color="auto"/>
              <w:bottom w:val="single" w:sz="4" w:space="0" w:color="auto"/>
              <w:right w:val="single" w:sz="6" w:space="0" w:color="auto"/>
            </w:tcBorders>
          </w:tcPr>
          <w:p w:rsidR="008922AB" w:rsidRPr="00376ABD" w:rsidRDefault="008922AB" w:rsidP="00CA30A9">
            <w:pPr>
              <w:rPr>
                <w:rFonts w:ascii="Adobe Heiti Std R" w:eastAsia="Adobe Heiti Std R" w:hAnsi="Adobe Heiti Std R"/>
                <w:i/>
                <w:sz w:val="18"/>
                <w:szCs w:val="18"/>
              </w:rPr>
            </w:pPr>
            <w:r w:rsidRPr="00376ABD">
              <w:rPr>
                <w:rFonts w:ascii="Adobe Heiti Std R" w:eastAsia="Adobe Heiti Std R" w:hAnsi="Adobe Heiti Std R"/>
                <w:i/>
                <w:sz w:val="18"/>
                <w:szCs w:val="18"/>
              </w:rPr>
              <w:t>33</w:t>
            </w:r>
          </w:p>
        </w:tc>
        <w:tc>
          <w:tcPr>
            <w:tcW w:w="452" w:type="pct"/>
            <w:tcBorders>
              <w:top w:val="single" w:sz="6" w:space="0" w:color="auto"/>
              <w:left w:val="single" w:sz="6" w:space="0" w:color="auto"/>
              <w:bottom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159</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4" w:space="0" w:color="auto"/>
              <w:right w:val="single" w:sz="6" w:space="0" w:color="auto"/>
            </w:tcBorders>
          </w:tcPr>
          <w:p w:rsidR="008922AB" w:rsidRPr="00376ABD" w:rsidRDefault="008922AB" w:rsidP="00C04D5C">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13</w:t>
            </w:r>
          </w:p>
        </w:tc>
        <w:tc>
          <w:tcPr>
            <w:tcW w:w="451" w:type="pct"/>
            <w:tcBorders>
              <w:top w:val="single" w:sz="6" w:space="0" w:color="auto"/>
              <w:left w:val="single" w:sz="6" w:space="0" w:color="auto"/>
              <w:bottom w:val="single" w:sz="4" w:space="0" w:color="auto"/>
              <w:right w:val="single" w:sz="4" w:space="0" w:color="auto"/>
            </w:tcBorders>
          </w:tcPr>
          <w:p w:rsidR="008922AB" w:rsidRPr="00376ABD" w:rsidRDefault="008922AB" w:rsidP="00C04D5C">
            <w:pPr>
              <w:cnfStyle w:val="000000000000"/>
              <w:rPr>
                <w:rFonts w:ascii="Adobe Heiti Std R" w:eastAsia="Adobe Heiti Std R" w:hAnsi="Adobe Heiti Std R"/>
                <w:b/>
                <w:i/>
                <w:sz w:val="18"/>
                <w:szCs w:val="18"/>
              </w:rPr>
            </w:pPr>
            <w:r w:rsidRPr="00376ABD">
              <w:rPr>
                <w:rFonts w:ascii="Adobe Heiti Std R" w:eastAsia="Adobe Heiti Std R" w:hAnsi="Adobe Heiti Std R"/>
                <w:b/>
                <w:i/>
                <w:sz w:val="18"/>
                <w:szCs w:val="18"/>
              </w:rPr>
              <w:t>162</w:t>
            </w: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4" w:space="0" w:color="auto"/>
              <w:right w:val="single" w:sz="6"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451" w:type="pct"/>
            <w:tcBorders>
              <w:top w:val="single" w:sz="6" w:space="0" w:color="auto"/>
              <w:left w:val="single" w:sz="6" w:space="0" w:color="auto"/>
              <w:bottom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166" w:type="pct"/>
            <w:tcBorders>
              <w:left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674" w:type="pct"/>
            <w:tcBorders>
              <w:top w:val="single" w:sz="6" w:space="0" w:color="auto"/>
              <w:left w:val="single" w:sz="4" w:space="0" w:color="auto"/>
              <w:bottom w:val="single" w:sz="4" w:space="0" w:color="auto"/>
              <w:right w:val="single" w:sz="6" w:space="0" w:color="auto"/>
            </w:tcBorders>
          </w:tcPr>
          <w:p w:rsidR="008922AB" w:rsidRPr="00376ABD" w:rsidRDefault="008922AB" w:rsidP="00CA30A9">
            <w:pPr>
              <w:cnfStyle w:val="000000000000"/>
              <w:rPr>
                <w:rFonts w:ascii="Adobe Heiti Std R" w:eastAsia="Adobe Heiti Std R" w:hAnsi="Adobe Heiti Std R"/>
                <w:b/>
                <w:i/>
                <w:sz w:val="18"/>
                <w:szCs w:val="18"/>
              </w:rPr>
            </w:pPr>
          </w:p>
        </w:tc>
        <w:tc>
          <w:tcPr>
            <w:tcW w:w="451" w:type="pct"/>
            <w:tcBorders>
              <w:top w:val="single" w:sz="6" w:space="0" w:color="auto"/>
              <w:left w:val="single" w:sz="6" w:space="0" w:color="auto"/>
              <w:bottom w:val="single" w:sz="4" w:space="0" w:color="auto"/>
              <w:right w:val="single" w:sz="4" w:space="0" w:color="auto"/>
            </w:tcBorders>
          </w:tcPr>
          <w:p w:rsidR="008922AB" w:rsidRPr="00376ABD" w:rsidRDefault="008922AB" w:rsidP="00CA30A9">
            <w:pPr>
              <w:cnfStyle w:val="000000000000"/>
              <w:rPr>
                <w:rFonts w:ascii="Adobe Heiti Std R" w:eastAsia="Adobe Heiti Std R" w:hAnsi="Adobe Heiti Std R"/>
                <w:b/>
                <w:i/>
                <w:sz w:val="18"/>
                <w:szCs w:val="18"/>
              </w:rPr>
            </w:pPr>
          </w:p>
        </w:tc>
      </w:tr>
    </w:tbl>
    <w:p w:rsidR="00376ABD" w:rsidRPr="00376ABD" w:rsidRDefault="00376ABD" w:rsidP="00CA30A9">
      <w:pPr>
        <w:rPr>
          <w:sz w:val="28"/>
        </w:rPr>
      </w:pPr>
    </w:p>
    <w:p w:rsidR="00376ABD" w:rsidRPr="00E2083A" w:rsidRDefault="00376ABD" w:rsidP="00376ABD">
      <w:pPr>
        <w:pStyle w:val="ListParagraph"/>
        <w:numPr>
          <w:ilvl w:val="0"/>
          <w:numId w:val="9"/>
        </w:numPr>
        <w:rPr>
          <w:sz w:val="22"/>
          <w:szCs w:val="22"/>
        </w:rPr>
      </w:pPr>
      <w:r w:rsidRPr="00E2083A">
        <w:rPr>
          <w:sz w:val="22"/>
          <w:szCs w:val="22"/>
        </w:rPr>
        <w:t xml:space="preserve"> Describe the relationship in a graph and by regression analysis.</w:t>
      </w: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Pr="00E2083A" w:rsidRDefault="00376ABD" w:rsidP="00376ABD">
      <w:pPr>
        <w:rPr>
          <w:sz w:val="22"/>
          <w:szCs w:val="22"/>
        </w:rPr>
      </w:pPr>
    </w:p>
    <w:p w:rsidR="00376ABD" w:rsidRDefault="00376ABD" w:rsidP="00376ABD">
      <w:pPr>
        <w:pStyle w:val="ListParagraph"/>
        <w:numPr>
          <w:ilvl w:val="0"/>
          <w:numId w:val="9"/>
        </w:numPr>
        <w:rPr>
          <w:sz w:val="22"/>
          <w:szCs w:val="22"/>
        </w:rPr>
      </w:pPr>
      <w:r w:rsidRPr="00E2083A">
        <w:rPr>
          <w:sz w:val="22"/>
          <w:szCs w:val="22"/>
        </w:rPr>
        <w:t>Perform a test of significance for these data.</w:t>
      </w: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Default="00E2083A" w:rsidP="00E2083A">
      <w:pPr>
        <w:rPr>
          <w:sz w:val="22"/>
          <w:szCs w:val="22"/>
        </w:rPr>
      </w:pPr>
    </w:p>
    <w:p w:rsidR="00E2083A" w:rsidRPr="00E2083A" w:rsidRDefault="00E2083A" w:rsidP="00E2083A">
      <w:pPr>
        <w:rPr>
          <w:sz w:val="22"/>
          <w:szCs w:val="22"/>
        </w:rPr>
      </w:pPr>
    </w:p>
    <w:p w:rsidR="00E2083A" w:rsidRPr="00E2083A" w:rsidRDefault="00E2083A" w:rsidP="00E2083A">
      <w:pPr>
        <w:pStyle w:val="ListParagraph"/>
        <w:numPr>
          <w:ilvl w:val="0"/>
          <w:numId w:val="9"/>
        </w:numPr>
        <w:rPr>
          <w:sz w:val="22"/>
          <w:szCs w:val="22"/>
        </w:rPr>
      </w:pPr>
      <w:r w:rsidRPr="00E2083A">
        <w:rPr>
          <w:sz w:val="22"/>
          <w:szCs w:val="22"/>
        </w:rPr>
        <w:t>Construct a 95% confidence interval and interpret.</w:t>
      </w:r>
    </w:p>
    <w:p w:rsidR="00E2083A" w:rsidRDefault="00E2083A" w:rsidP="00E2083A">
      <w:pPr>
        <w:pStyle w:val="ListParagraph"/>
        <w:rPr>
          <w:sz w:val="28"/>
        </w:rPr>
      </w:pPr>
    </w:p>
    <w:p w:rsidR="00376ABD" w:rsidRPr="00E2083A" w:rsidRDefault="00376ABD" w:rsidP="00E2083A">
      <w:pPr>
        <w:rPr>
          <w:sz w:val="28"/>
        </w:rPr>
      </w:pPr>
    </w:p>
    <w:p w:rsidR="00376ABD" w:rsidRPr="00376ABD" w:rsidRDefault="00376ABD" w:rsidP="00376ABD">
      <w:pPr>
        <w:pStyle w:val="ListParagraph"/>
        <w:rPr>
          <w:sz w:val="28"/>
        </w:rPr>
      </w:pPr>
    </w:p>
    <w:sectPr w:rsidR="00376ABD" w:rsidRPr="00376ABD" w:rsidSect="002B001D">
      <w:footerReference w:type="even" r:id="rId59"/>
      <w:footerReference w:type="default" r:id="rId60"/>
      <w:pgSz w:w="12240" w:h="15840"/>
      <w:pgMar w:top="720" w:right="72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BD" w:rsidRDefault="00376ABD" w:rsidP="00970621">
      <w:r>
        <w:separator/>
      </w:r>
    </w:p>
  </w:endnote>
  <w:endnote w:type="continuationSeparator" w:id="0">
    <w:p w:rsidR="00376ABD" w:rsidRDefault="00376ABD" w:rsidP="00970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D" w:rsidRDefault="00376ABD" w:rsidP="002A2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ABD" w:rsidRDefault="00376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D" w:rsidRDefault="00376ABD" w:rsidP="002A2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83A">
      <w:rPr>
        <w:rStyle w:val="PageNumber"/>
        <w:noProof/>
      </w:rPr>
      <w:t>2</w:t>
    </w:r>
    <w:r>
      <w:rPr>
        <w:rStyle w:val="PageNumber"/>
      </w:rPr>
      <w:fldChar w:fldCharType="end"/>
    </w:r>
  </w:p>
  <w:p w:rsidR="00376ABD" w:rsidRDefault="00376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BD" w:rsidRDefault="00376ABD" w:rsidP="00970621">
      <w:r>
        <w:separator/>
      </w:r>
    </w:p>
  </w:footnote>
  <w:footnote w:type="continuationSeparator" w:id="0">
    <w:p w:rsidR="00376ABD" w:rsidRDefault="00376ABD" w:rsidP="00970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7E34"/>
    <w:multiLevelType w:val="hybridMultilevel"/>
    <w:tmpl w:val="D03C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A0AFB"/>
    <w:multiLevelType w:val="hybridMultilevel"/>
    <w:tmpl w:val="CA362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00D1F"/>
    <w:multiLevelType w:val="hybridMultilevel"/>
    <w:tmpl w:val="4664FB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C817965"/>
    <w:multiLevelType w:val="hybridMultilevel"/>
    <w:tmpl w:val="B8B80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6569F4"/>
    <w:multiLevelType w:val="hybridMultilevel"/>
    <w:tmpl w:val="127A4CB6"/>
    <w:lvl w:ilvl="0" w:tplc="474A6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E23B88"/>
    <w:multiLevelType w:val="hybridMultilevel"/>
    <w:tmpl w:val="2DBA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47E43"/>
    <w:multiLevelType w:val="hybridMultilevel"/>
    <w:tmpl w:val="32DC6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BC4796"/>
    <w:multiLevelType w:val="hybridMultilevel"/>
    <w:tmpl w:val="670A40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8C944DB"/>
    <w:multiLevelType w:val="hybridMultilevel"/>
    <w:tmpl w:val="A00A0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30A9"/>
    <w:rsid w:val="002A2A6E"/>
    <w:rsid w:val="002B001D"/>
    <w:rsid w:val="00376ABD"/>
    <w:rsid w:val="003B00CE"/>
    <w:rsid w:val="004F77F0"/>
    <w:rsid w:val="008922AB"/>
    <w:rsid w:val="00970621"/>
    <w:rsid w:val="00C04D5C"/>
    <w:rsid w:val="00CA30A9"/>
    <w:rsid w:val="00E117BD"/>
    <w:rsid w:val="00E2083A"/>
    <w:rsid w:val="00FB02B5"/>
    <w:rsid w:val="00FF3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30A9"/>
    <w:pPr>
      <w:tabs>
        <w:tab w:val="center" w:pos="4320"/>
        <w:tab w:val="right" w:pos="8640"/>
      </w:tabs>
    </w:pPr>
  </w:style>
  <w:style w:type="character" w:customStyle="1" w:styleId="FooterChar">
    <w:name w:val="Footer Char"/>
    <w:basedOn w:val="DefaultParagraphFont"/>
    <w:link w:val="Footer"/>
    <w:rsid w:val="00CA30A9"/>
    <w:rPr>
      <w:rFonts w:ascii="Times New Roman" w:eastAsia="Times New Roman" w:hAnsi="Times New Roman" w:cs="Times New Roman"/>
      <w:sz w:val="24"/>
      <w:szCs w:val="24"/>
    </w:rPr>
  </w:style>
  <w:style w:type="character" w:styleId="PageNumber">
    <w:name w:val="page number"/>
    <w:basedOn w:val="DefaultParagraphFont"/>
    <w:rsid w:val="00CA30A9"/>
  </w:style>
  <w:style w:type="paragraph" w:styleId="BalloonText">
    <w:name w:val="Balloon Text"/>
    <w:basedOn w:val="Normal"/>
    <w:link w:val="BalloonTextChar"/>
    <w:uiPriority w:val="99"/>
    <w:semiHidden/>
    <w:unhideWhenUsed/>
    <w:rsid w:val="00CA30A9"/>
    <w:rPr>
      <w:rFonts w:ascii="Tahoma" w:hAnsi="Tahoma" w:cs="Tahoma"/>
      <w:sz w:val="16"/>
      <w:szCs w:val="16"/>
    </w:rPr>
  </w:style>
  <w:style w:type="character" w:customStyle="1" w:styleId="BalloonTextChar">
    <w:name w:val="Balloon Text Char"/>
    <w:basedOn w:val="DefaultParagraphFont"/>
    <w:link w:val="BalloonText"/>
    <w:uiPriority w:val="99"/>
    <w:semiHidden/>
    <w:rsid w:val="00CA30A9"/>
    <w:rPr>
      <w:rFonts w:ascii="Tahoma" w:eastAsia="Times New Roman" w:hAnsi="Tahoma" w:cs="Tahoma"/>
      <w:sz w:val="16"/>
      <w:szCs w:val="16"/>
    </w:rPr>
  </w:style>
  <w:style w:type="table" w:styleId="TableGrid">
    <w:name w:val="Table Grid"/>
    <w:basedOn w:val="TableNormal"/>
    <w:uiPriority w:val="59"/>
    <w:rsid w:val="00C04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C04D5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376A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1.png"/><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oleObject" Target="embeddings/oleObject25.bin"/><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32541-E76B-4437-8983-D1029A6B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5</cp:revision>
  <cp:lastPrinted>2013-03-15T12:03:00Z</cp:lastPrinted>
  <dcterms:created xsi:type="dcterms:W3CDTF">2013-03-15T11:47:00Z</dcterms:created>
  <dcterms:modified xsi:type="dcterms:W3CDTF">2013-03-15T16:00:00Z</dcterms:modified>
</cp:coreProperties>
</file>